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5AAD" w:rsidRDefault="005A2490" w:rsidP="005A2490">
      <w:pPr>
        <w:ind w:left="-142"/>
        <w:rPr>
          <w:rFonts w:ascii="Rockwell" w:hAnsi="Rockwell"/>
        </w:rPr>
      </w:pPr>
      <w:r w:rsidRPr="00E87B50">
        <w:rPr>
          <w:rFonts w:ascii="Rockwell" w:hAnsi="Rockwel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-65405</wp:posOffset>
                </wp:positionH>
                <wp:positionV relativeFrom="paragraph">
                  <wp:posOffset>4568190</wp:posOffset>
                </wp:positionV>
                <wp:extent cx="8963025" cy="1718945"/>
                <wp:effectExtent l="57150" t="38100" r="85725" b="908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3025" cy="17189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33" w:rsidRPr="00E87B50" w:rsidRDefault="005876DF" w:rsidP="002E1D64">
                            <w:pPr>
                              <w:spacing w:after="120"/>
                              <w:rPr>
                                <w:rFonts w:ascii="Rockwell" w:hAnsi="Rockwell" w:cstheme="minorHAnsi"/>
                                <w:sz w:val="24"/>
                              </w:rPr>
                            </w:pPr>
                            <w:r w:rsidRPr="00E87B50">
                              <w:rPr>
                                <w:rFonts w:ascii="Rockwell" w:hAnsi="Rockwell" w:cstheme="minorHAnsi"/>
                                <w:sz w:val="24"/>
                              </w:rPr>
                              <w:t>The</w:t>
                            </w:r>
                            <w:r w:rsidR="00DF1633" w:rsidRPr="00E87B50">
                              <w:rPr>
                                <w:rFonts w:ascii="Rockwell" w:hAnsi="Rockwell" w:cstheme="minorHAnsi"/>
                                <w:sz w:val="24"/>
                              </w:rPr>
                              <w:t xml:space="preserve"> Reliability Objective </w:t>
                            </w:r>
                            <w:r w:rsidRPr="00E87B50">
                              <w:rPr>
                                <w:rFonts w:ascii="Rockwell" w:hAnsi="Rockwell" w:cstheme="minorHAnsi"/>
                                <w:sz w:val="24"/>
                              </w:rPr>
                              <w:t xml:space="preserve">underpins </w:t>
                            </w:r>
                            <w:r w:rsidR="00DF1633" w:rsidRPr="00E87B50">
                              <w:rPr>
                                <w:rFonts w:ascii="Rockwell" w:hAnsi="Rockwell" w:cstheme="minorHAnsi"/>
                                <w:sz w:val="24"/>
                              </w:rPr>
                              <w:t>the spirit and reasoning behind the TASs</w:t>
                            </w:r>
                            <w:r w:rsidRPr="00E87B50">
                              <w:rPr>
                                <w:rFonts w:ascii="Rockwell" w:hAnsi="Rockwell" w:cstheme="minorHAnsi"/>
                                <w:sz w:val="24"/>
                              </w:rPr>
                              <w:t>.</w:t>
                            </w:r>
                            <w:r w:rsidR="00DF1633" w:rsidRPr="00E87B50">
                              <w:rPr>
                                <w:rFonts w:ascii="Rockwell" w:hAnsi="Rockwell" w:cstheme="minorHAnsi"/>
                                <w:sz w:val="24"/>
                              </w:rPr>
                              <w:t xml:space="preserve"> </w:t>
                            </w:r>
                          </w:p>
                          <w:p w:rsidR="00205D2F" w:rsidRPr="00E87B50" w:rsidRDefault="00205D2F" w:rsidP="002E1D64">
                            <w:pPr>
                              <w:spacing w:after="120"/>
                              <w:rPr>
                                <w:rFonts w:ascii="Rockwell" w:hAnsi="Rockwell" w:cstheme="minorHAnsi"/>
                                <w:sz w:val="24"/>
                              </w:rPr>
                            </w:pPr>
                            <w:r w:rsidRPr="00E87B50">
                              <w:rPr>
                                <w:rFonts w:ascii="Rockwell" w:hAnsi="Rockwell" w:cstheme="minorHAnsi"/>
                                <w:b/>
                                <w:sz w:val="24"/>
                              </w:rPr>
                              <w:t>Reliability objective:</w:t>
                            </w:r>
                            <w:r w:rsidRPr="00E87B50">
                              <w:rPr>
                                <w:rFonts w:ascii="Rockwell" w:hAnsi="Rockwell" w:cstheme="minorHAnsi"/>
                                <w:sz w:val="24"/>
                              </w:rPr>
                              <w:t xml:space="preserve"> Users for whom actuarial information </w:t>
                            </w:r>
                            <w:r w:rsidR="008027AB" w:rsidRPr="00E87B50">
                              <w:rPr>
                                <w:rFonts w:ascii="Rockwell" w:hAnsi="Rockwell" w:cstheme="minorHAnsi"/>
                                <w:sz w:val="24"/>
                              </w:rPr>
                              <w:t>i</w:t>
                            </w:r>
                            <w:r w:rsidRPr="00E87B50">
                              <w:rPr>
                                <w:rFonts w:ascii="Rockwell" w:hAnsi="Rockwell" w:cstheme="minorHAnsi"/>
                                <w:sz w:val="24"/>
                              </w:rPr>
                              <w:t>s created should be able to place a</w:t>
                            </w:r>
                            <w:r w:rsidR="008027AB" w:rsidRPr="00E87B50">
                              <w:rPr>
                                <w:rFonts w:ascii="Rockwell" w:hAnsi="Rockwell" w:cstheme="minorHAnsi"/>
                                <w:sz w:val="24"/>
                              </w:rPr>
                              <w:t xml:space="preserve"> high degree of relian</w:t>
                            </w:r>
                            <w:r w:rsidR="00DF1633" w:rsidRPr="00E87B50">
                              <w:rPr>
                                <w:rFonts w:ascii="Rockwell" w:hAnsi="Rockwell" w:cstheme="minorHAnsi"/>
                                <w:sz w:val="24"/>
                              </w:rPr>
                              <w:t xml:space="preserve">ce on that </w:t>
                            </w:r>
                            <w:r w:rsidRPr="00E87B50">
                              <w:rPr>
                                <w:rFonts w:ascii="Rockwell" w:hAnsi="Rockwell" w:cstheme="minorHAnsi"/>
                                <w:sz w:val="24"/>
                              </w:rPr>
                              <w:t>information’s relevance, transparency of assumptions, completeness and comprehensibility, including the communication of any uncertainty inherent in the information.</w:t>
                            </w:r>
                          </w:p>
                          <w:p w:rsidR="00DA3458" w:rsidRDefault="00DA3458" w:rsidP="002E1D64">
                            <w:pPr>
                              <w:spacing w:after="120"/>
                              <w:rPr>
                                <w:rFonts w:ascii="Rockwell" w:hAnsi="Rockwell" w:cstheme="minorHAnsi"/>
                                <w:sz w:val="24"/>
                              </w:rPr>
                            </w:pPr>
                            <w:r w:rsidRPr="00E87B50">
                              <w:rPr>
                                <w:rFonts w:ascii="Rockwell" w:hAnsi="Rockwell" w:cstheme="minorHAnsi"/>
                                <w:b/>
                                <w:sz w:val="24"/>
                              </w:rPr>
                              <w:t>Users:</w:t>
                            </w:r>
                            <w:r w:rsidRPr="00E87B50">
                              <w:rPr>
                                <w:rFonts w:ascii="Rockwell" w:hAnsi="Rockwell" w:cstheme="minorHAnsi"/>
                                <w:sz w:val="24"/>
                              </w:rPr>
                              <w:t xml:space="preserve"> Those people whose decisions a communication is intended (at the time it is provided) to assist</w:t>
                            </w:r>
                            <w:r w:rsidR="002E1D64" w:rsidRPr="00E87B50">
                              <w:rPr>
                                <w:rFonts w:ascii="Rockwell" w:hAnsi="Rockwell" w:cstheme="minorHAnsi"/>
                                <w:sz w:val="24"/>
                              </w:rPr>
                              <w:t>.</w:t>
                            </w:r>
                          </w:p>
                          <w:p w:rsidR="00EC660B" w:rsidRPr="00E87B50" w:rsidRDefault="00E87B50" w:rsidP="002E1D64">
                            <w:pPr>
                              <w:spacing w:after="120"/>
                              <w:rPr>
                                <w:rFonts w:ascii="Rockwell" w:hAnsi="Rockwell" w:cstheme="minorHAnsi"/>
                                <w:color w:val="FF0000"/>
                                <w:sz w:val="24"/>
                              </w:rPr>
                            </w:pPr>
                            <w:r w:rsidRPr="00E87B50">
                              <w:rPr>
                                <w:rFonts w:ascii="Rockwell" w:hAnsi="Rockwell" w:cstheme="minorHAnsi"/>
                                <w:b/>
                                <w:sz w:val="24"/>
                              </w:rPr>
                              <w:t>Material:</w:t>
                            </w:r>
                            <w:r w:rsidR="00EC660B" w:rsidRPr="00E87B50">
                              <w:rPr>
                                <w:rFonts w:ascii="Rockwell" w:hAnsi="Rockwell" w:cstheme="minorHAnsi"/>
                                <w:sz w:val="24"/>
                              </w:rPr>
                              <w:t xml:space="preserve"> </w:t>
                            </w:r>
                            <w:r w:rsidR="00355A26" w:rsidRPr="00E87B50">
                              <w:rPr>
                                <w:rFonts w:ascii="Rockwell" w:hAnsi="Rockwell" w:cstheme="minorHAnsi"/>
                                <w:sz w:val="24"/>
                              </w:rPr>
                              <w:t xml:space="preserve">Matters </w:t>
                            </w:r>
                            <w:r w:rsidRPr="00E87B50">
                              <w:rPr>
                                <w:rFonts w:ascii="Rockwell" w:hAnsi="Rockwell" w:cstheme="minorHAnsi"/>
                                <w:sz w:val="24"/>
                              </w:rPr>
                              <w:t>that c</w:t>
                            </w:r>
                            <w:r w:rsidR="00355A26" w:rsidRPr="00E87B50">
                              <w:rPr>
                                <w:rFonts w:ascii="Rockwell" w:hAnsi="Rockwell" w:cstheme="minorHAnsi"/>
                                <w:sz w:val="24"/>
                              </w:rPr>
                              <w:t>ould, individually or collectively, influence the decisions to be taken by users</w:t>
                            </w:r>
                            <w:r w:rsidR="009E520F">
                              <w:rPr>
                                <w:rFonts w:ascii="Rockwell" w:hAnsi="Rockwell" w:cstheme="minorHAnsi"/>
                                <w:sz w:val="24"/>
                              </w:rPr>
                              <w:t>.</w:t>
                            </w:r>
                          </w:p>
                          <w:p w:rsidR="00EC660B" w:rsidRPr="00E87B50" w:rsidRDefault="00EC660B" w:rsidP="002E1D64">
                            <w:pPr>
                              <w:spacing w:after="120"/>
                              <w:rPr>
                                <w:rFonts w:ascii="Rockwell" w:hAnsi="Rockwell"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-5.15pt;margin-top:359.7pt;width:705.75pt;height:13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1KeQIAADkFAAAOAAAAZHJzL2Uyb0RvYy54bWysVNtu2zAMfR+wfxD0vjr2krQ16hRdug4D&#10;ugva7gMUSY6FyqInKbHTrx8lJW66FXsY5gdDonjIQ/JIF5dDq8lWWqfAVDQ/mVAiDQehzLqiPx5u&#10;3p1R4jwzgmkwsqI76ejl4u2bi74rZQENaCEtwSDGlX1X0cb7rswyxxvZMncCnTR4WINtmcetXWfC&#10;sh6jtzorJpN51oMVnQUunUPrdTqkixi/riX33+raSU90RZGbj38b/6vwzxYXrFxb1jWK72mwf2DR&#10;MmUw6RjqmnlGNlb9EapV3IKD2p9waDOoa8VlrAGrySe/VXPfsE7GWrA5rhvb5P5fWP51+90SJSpa&#10;5KeUGNbikB7k4MkHGEgR+tN3rkS3+w4d/YBmnHOs1XW3wB8dMbBsmFnLK2uhbyQTyC8PyOwImuK4&#10;EGTVfwGBadjGQww01LYNzcN2EIyOc9qNswlUOBrPzufvJ8WMEo5n+Wl+dj6dxRysPMA76/wnCS0J&#10;i4pa2BhxhwqIOdj21vnAiZUHv5DSgVbiRmkdN0F1cqkt2TLUC+NcGj+PcL1pkXSyTyf4JeWgGfWV&#10;zPODGVNE/YZIMeGLJNqEVKFNH42I8vNM6bRGZDiOfQut2jfN77QMIG3uZI3Dep7A64RTmdE7wGos&#10;bwQWsZyR38tKE3DvH6AyXqERvJ/737KOiJgZjB/BrTJgX8suHpNakGnyP3Qg1R1E5IfVgOTCcgVi&#10;hyKykO4yvj24aMA+UdLjPa6o+7lhVlKiPxsU4nk+nYaLHzfT2WmBG3t8sjo+YYZjqIp6StJy6eNj&#10;EYoxcIWCrVVU0TOTPVm8n3HW+7ckPADH++j1/OItfgEAAP//AwBQSwMEFAAGAAgAAAAhAHaJrUTh&#10;AAAADAEAAA8AAABkcnMvZG93bnJldi54bWxMj8tOwzAQRfdI/IM1SOxa26WCJsSpEBILJCiisOnO&#10;jadJ1Hgc+dGGv8ddwXJ0j+49U60nO7AT+tA7UiDnAhhS40xPrYLvr5fZCliImoweHKGCHwywrq+v&#10;Kl0ad6ZPPG1jy3IJhVIr6GIcS85D06HVYe5GpJwdnLc65tO33Hh9zuV24Ash7rnVPeWFTo/43GFz&#10;3CaroHnf7FZpZ8aEtvckPjav5i0pdXszPT0CizjFPxgu+lkd6uy0d4lMYIOCmRR3GVXwIIslsAux&#10;FHIBbK+gKIQEXlf8/xP1LwAAAP//AwBQSwECLQAUAAYACAAAACEAtoM4kv4AAADhAQAAEwAAAAAA&#10;AAAAAAAAAAAAAAAAW0NvbnRlbnRfVHlwZXNdLnhtbFBLAQItABQABgAIAAAAIQA4/SH/1gAAAJQB&#10;AAALAAAAAAAAAAAAAAAAAC8BAABfcmVscy8ucmVsc1BLAQItABQABgAIAAAAIQAsvU1KeQIAADkF&#10;AAAOAAAAAAAAAAAAAAAAAC4CAABkcnMvZTJvRG9jLnhtbFBLAQItABQABgAIAAAAIQB2ia1E4QAA&#10;AAwBAAAPAAAAAAAAAAAAAAAAANMEAABkcnMvZG93bnJldi54bWxQSwUGAAAAAAQABADzAAAA4QUA&#10;AAAA&#10;" fillcolor="#fbd4b4 [1305]" strokecolor="#f68c36 [3049]">
                <v:shadow on="t" color="black" opacity="24903f" origin=",.5" offset="0,.55556mm"/>
                <v:textbox>
                  <w:txbxContent>
                    <w:p w:rsidR="00DF1633" w:rsidRPr="00E87B50" w:rsidRDefault="005876DF" w:rsidP="002E1D64">
                      <w:pPr>
                        <w:spacing w:after="120"/>
                        <w:rPr>
                          <w:rFonts w:ascii="Rockwell" w:hAnsi="Rockwell" w:cstheme="minorHAnsi"/>
                          <w:sz w:val="24"/>
                        </w:rPr>
                      </w:pPr>
                      <w:r w:rsidRPr="00E87B50">
                        <w:rPr>
                          <w:rFonts w:ascii="Rockwell" w:hAnsi="Rockwell" w:cstheme="minorHAnsi"/>
                          <w:sz w:val="24"/>
                        </w:rPr>
                        <w:t>The</w:t>
                      </w:r>
                      <w:r w:rsidR="00DF1633" w:rsidRPr="00E87B50">
                        <w:rPr>
                          <w:rFonts w:ascii="Rockwell" w:hAnsi="Rockwell" w:cstheme="minorHAnsi"/>
                          <w:sz w:val="24"/>
                        </w:rPr>
                        <w:t xml:space="preserve"> Reliability Objective </w:t>
                      </w:r>
                      <w:r w:rsidRPr="00E87B50">
                        <w:rPr>
                          <w:rFonts w:ascii="Rockwell" w:hAnsi="Rockwell" w:cstheme="minorHAnsi"/>
                          <w:sz w:val="24"/>
                        </w:rPr>
                        <w:t xml:space="preserve">underpins </w:t>
                      </w:r>
                      <w:r w:rsidR="00DF1633" w:rsidRPr="00E87B50">
                        <w:rPr>
                          <w:rFonts w:ascii="Rockwell" w:hAnsi="Rockwell" w:cstheme="minorHAnsi"/>
                          <w:sz w:val="24"/>
                        </w:rPr>
                        <w:t>the spirit and reasoning behind the TASs</w:t>
                      </w:r>
                      <w:r w:rsidRPr="00E87B50">
                        <w:rPr>
                          <w:rFonts w:ascii="Rockwell" w:hAnsi="Rockwell" w:cstheme="minorHAnsi"/>
                          <w:sz w:val="24"/>
                        </w:rPr>
                        <w:t>.</w:t>
                      </w:r>
                      <w:r w:rsidR="00DF1633" w:rsidRPr="00E87B50">
                        <w:rPr>
                          <w:rFonts w:ascii="Rockwell" w:hAnsi="Rockwell" w:cstheme="minorHAnsi"/>
                          <w:sz w:val="24"/>
                        </w:rPr>
                        <w:t xml:space="preserve"> </w:t>
                      </w:r>
                    </w:p>
                    <w:p w:rsidR="00205D2F" w:rsidRPr="00E87B50" w:rsidRDefault="00205D2F" w:rsidP="002E1D64">
                      <w:pPr>
                        <w:spacing w:after="120"/>
                        <w:rPr>
                          <w:rFonts w:ascii="Rockwell" w:hAnsi="Rockwell" w:cstheme="minorHAnsi"/>
                          <w:sz w:val="24"/>
                        </w:rPr>
                      </w:pPr>
                      <w:r w:rsidRPr="00E87B50">
                        <w:rPr>
                          <w:rFonts w:ascii="Rockwell" w:hAnsi="Rockwell" w:cstheme="minorHAnsi"/>
                          <w:b/>
                          <w:sz w:val="24"/>
                        </w:rPr>
                        <w:t>Reliability objective:</w:t>
                      </w:r>
                      <w:r w:rsidRPr="00E87B50">
                        <w:rPr>
                          <w:rFonts w:ascii="Rockwell" w:hAnsi="Rockwell" w:cstheme="minorHAnsi"/>
                          <w:sz w:val="24"/>
                        </w:rPr>
                        <w:t xml:space="preserve"> Users for whom actuarial information </w:t>
                      </w:r>
                      <w:r w:rsidR="008027AB" w:rsidRPr="00E87B50">
                        <w:rPr>
                          <w:rFonts w:ascii="Rockwell" w:hAnsi="Rockwell" w:cstheme="minorHAnsi"/>
                          <w:sz w:val="24"/>
                        </w:rPr>
                        <w:t>i</w:t>
                      </w:r>
                      <w:r w:rsidRPr="00E87B50">
                        <w:rPr>
                          <w:rFonts w:ascii="Rockwell" w:hAnsi="Rockwell" w:cstheme="minorHAnsi"/>
                          <w:sz w:val="24"/>
                        </w:rPr>
                        <w:t>s created should be able to place a</w:t>
                      </w:r>
                      <w:r w:rsidR="008027AB" w:rsidRPr="00E87B50">
                        <w:rPr>
                          <w:rFonts w:ascii="Rockwell" w:hAnsi="Rockwell" w:cstheme="minorHAnsi"/>
                          <w:sz w:val="24"/>
                        </w:rPr>
                        <w:t xml:space="preserve"> high degree of relian</w:t>
                      </w:r>
                      <w:r w:rsidR="00DF1633" w:rsidRPr="00E87B50">
                        <w:rPr>
                          <w:rFonts w:ascii="Rockwell" w:hAnsi="Rockwell" w:cstheme="minorHAnsi"/>
                          <w:sz w:val="24"/>
                        </w:rPr>
                        <w:t xml:space="preserve">ce on that </w:t>
                      </w:r>
                      <w:r w:rsidRPr="00E87B50">
                        <w:rPr>
                          <w:rFonts w:ascii="Rockwell" w:hAnsi="Rockwell" w:cstheme="minorHAnsi"/>
                          <w:sz w:val="24"/>
                        </w:rPr>
                        <w:t>information’s relevance, transparency of assumptions, completeness and comprehensibility, including the communication of any uncertainty inherent in the information.</w:t>
                      </w:r>
                    </w:p>
                    <w:p w:rsidR="00DA3458" w:rsidRDefault="00DA3458" w:rsidP="002E1D64">
                      <w:pPr>
                        <w:spacing w:after="120"/>
                        <w:rPr>
                          <w:rFonts w:ascii="Rockwell" w:hAnsi="Rockwell" w:cstheme="minorHAnsi"/>
                          <w:sz w:val="24"/>
                        </w:rPr>
                      </w:pPr>
                      <w:r w:rsidRPr="00E87B50">
                        <w:rPr>
                          <w:rFonts w:ascii="Rockwell" w:hAnsi="Rockwell" w:cstheme="minorHAnsi"/>
                          <w:b/>
                          <w:sz w:val="24"/>
                        </w:rPr>
                        <w:t>Users:</w:t>
                      </w:r>
                      <w:r w:rsidRPr="00E87B50">
                        <w:rPr>
                          <w:rFonts w:ascii="Rockwell" w:hAnsi="Rockwell" w:cstheme="minorHAnsi"/>
                          <w:sz w:val="24"/>
                        </w:rPr>
                        <w:t xml:space="preserve"> Those people whose decisions a communication is intended (at the time it is provided) to assist</w:t>
                      </w:r>
                      <w:r w:rsidR="002E1D64" w:rsidRPr="00E87B50">
                        <w:rPr>
                          <w:rFonts w:ascii="Rockwell" w:hAnsi="Rockwell" w:cstheme="minorHAnsi"/>
                          <w:sz w:val="24"/>
                        </w:rPr>
                        <w:t>.</w:t>
                      </w:r>
                    </w:p>
                    <w:p w:rsidR="00EC660B" w:rsidRPr="00E87B50" w:rsidRDefault="00E87B50" w:rsidP="002E1D64">
                      <w:pPr>
                        <w:spacing w:after="120"/>
                        <w:rPr>
                          <w:rFonts w:ascii="Rockwell" w:hAnsi="Rockwell" w:cstheme="minorHAnsi"/>
                          <w:color w:val="FF0000"/>
                          <w:sz w:val="24"/>
                        </w:rPr>
                      </w:pPr>
                      <w:r w:rsidRPr="00E87B50">
                        <w:rPr>
                          <w:rFonts w:ascii="Rockwell" w:hAnsi="Rockwell" w:cstheme="minorHAnsi"/>
                          <w:b/>
                          <w:sz w:val="24"/>
                        </w:rPr>
                        <w:t>Material:</w:t>
                      </w:r>
                      <w:r w:rsidR="00EC660B" w:rsidRPr="00E87B50">
                        <w:rPr>
                          <w:rFonts w:ascii="Rockwell" w:hAnsi="Rockwell" w:cstheme="minorHAnsi"/>
                          <w:sz w:val="24"/>
                        </w:rPr>
                        <w:t xml:space="preserve"> </w:t>
                      </w:r>
                      <w:r w:rsidR="00355A26" w:rsidRPr="00E87B50">
                        <w:rPr>
                          <w:rFonts w:ascii="Rockwell" w:hAnsi="Rockwell" w:cstheme="minorHAnsi"/>
                          <w:sz w:val="24"/>
                        </w:rPr>
                        <w:t xml:space="preserve">Matters </w:t>
                      </w:r>
                      <w:r w:rsidRPr="00E87B50">
                        <w:rPr>
                          <w:rFonts w:ascii="Rockwell" w:hAnsi="Rockwell" w:cstheme="minorHAnsi"/>
                          <w:sz w:val="24"/>
                        </w:rPr>
                        <w:t>that c</w:t>
                      </w:r>
                      <w:r w:rsidR="00355A26" w:rsidRPr="00E87B50">
                        <w:rPr>
                          <w:rFonts w:ascii="Rockwell" w:hAnsi="Rockwell" w:cstheme="minorHAnsi"/>
                          <w:sz w:val="24"/>
                        </w:rPr>
                        <w:t>ould, individually or collectively, influence the decisions to be taken by users</w:t>
                      </w:r>
                      <w:r w:rsidR="009E520F">
                        <w:rPr>
                          <w:rFonts w:ascii="Rockwell" w:hAnsi="Rockwell" w:cstheme="minorHAnsi"/>
                          <w:sz w:val="24"/>
                        </w:rPr>
                        <w:t>.</w:t>
                      </w:r>
                    </w:p>
                    <w:p w:rsidR="00EC660B" w:rsidRPr="00E87B50" w:rsidRDefault="00EC660B" w:rsidP="002E1D64">
                      <w:pPr>
                        <w:spacing w:after="120"/>
                        <w:rPr>
                          <w:rFonts w:ascii="Rockwell" w:hAnsi="Rockwell" w:cstheme="minorHAnsi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87B50">
        <w:rPr>
          <w:rFonts w:ascii="Rockwell" w:hAnsi="Rockwell"/>
          <w:noProof/>
          <w:color w:val="92D05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-85090</wp:posOffset>
            </wp:positionH>
            <wp:positionV relativeFrom="paragraph">
              <wp:posOffset>527685</wp:posOffset>
            </wp:positionV>
            <wp:extent cx="9015730" cy="3923030"/>
            <wp:effectExtent l="0" t="0" r="33020" b="1270"/>
            <wp:wrapTight wrapText="bothSides">
              <wp:wrapPolygon edited="0">
                <wp:start x="0" y="0"/>
                <wp:lineTo x="0" y="21502"/>
                <wp:lineTo x="21633" y="21502"/>
                <wp:lineTo x="21633" y="0"/>
                <wp:lineTo x="0" y="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D64" w:rsidRPr="00E87B50">
        <w:rPr>
          <w:rFonts w:ascii="Rockwell" w:hAnsi="Rockwell"/>
          <w:noProof/>
          <w:color w:val="4774AB"/>
          <w:lang w:eastAsia="en-GB"/>
        </w:rPr>
        <w:drawing>
          <wp:inline distT="0" distB="0" distL="0" distR="0" wp14:anchorId="73E4F096" wp14:editId="30EE9305">
            <wp:extent cx="4531057" cy="361315"/>
            <wp:effectExtent l="19050" t="19050" r="22225" b="5778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2E1D64" w:rsidRPr="00E87B50">
        <w:rPr>
          <w:rFonts w:ascii="Rockwell" w:hAnsi="Rockwell"/>
          <w:noProof/>
          <w:color w:val="4774AB"/>
          <w:lang w:eastAsia="en-GB"/>
        </w:rPr>
        <w:drawing>
          <wp:inline distT="0" distB="0" distL="0" distR="0" wp14:anchorId="2FD0387C" wp14:editId="6213BF04">
            <wp:extent cx="4348716" cy="360680"/>
            <wp:effectExtent l="19050" t="19050" r="13970" b="5842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5A2490" w:rsidRPr="00E87B50" w:rsidRDefault="005A2490" w:rsidP="005A2490">
      <w:pPr>
        <w:ind w:left="-142"/>
        <w:rPr>
          <w:rFonts w:ascii="Rockwell" w:hAnsi="Rockwell"/>
        </w:rPr>
      </w:pPr>
    </w:p>
    <w:sectPr w:rsidR="005A2490" w:rsidRPr="00E87B50" w:rsidSect="00B05AAD">
      <w:headerReference w:type="even" r:id="rId22"/>
      <w:headerReference w:type="default" r:id="rId23"/>
      <w:pgSz w:w="16838" w:h="11906" w:orient="landscape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DB" w:rsidRDefault="00CA39DB" w:rsidP="00CA39DB">
      <w:pPr>
        <w:spacing w:after="0" w:line="240" w:lineRule="auto"/>
      </w:pPr>
      <w:r>
        <w:separator/>
      </w:r>
    </w:p>
  </w:endnote>
  <w:endnote w:type="continuationSeparator" w:id="0">
    <w:p w:rsidR="00CA39DB" w:rsidRDefault="00CA39DB" w:rsidP="00CA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DB" w:rsidRDefault="00CA39DB" w:rsidP="00CA39DB">
      <w:pPr>
        <w:spacing w:after="0" w:line="240" w:lineRule="auto"/>
      </w:pPr>
      <w:r>
        <w:separator/>
      </w:r>
    </w:p>
  </w:footnote>
  <w:footnote w:type="continuationSeparator" w:id="0">
    <w:p w:rsidR="00CA39DB" w:rsidRDefault="00CA39DB" w:rsidP="00CA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D1" w:rsidRPr="00E077D1" w:rsidRDefault="00E077D1">
    <w:pPr>
      <w:pStyle w:val="Header"/>
      <w:rPr>
        <w:b/>
        <w:u w:val="single"/>
      </w:rPr>
    </w:pPr>
  </w:p>
  <w:p w:rsidR="00E077D1" w:rsidRDefault="00E07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DB" w:rsidRPr="00E852C2" w:rsidRDefault="00CA39DB">
    <w:pPr>
      <w:pStyle w:val="Header"/>
      <w:rPr>
        <w:rFonts w:ascii="Rockwell" w:hAnsi="Rockwell"/>
        <w:b/>
        <w:color w:val="808080" w:themeColor="background1" w:themeShade="80"/>
        <w:sz w:val="20"/>
        <w:u w:val="single"/>
      </w:rPr>
    </w:pPr>
    <w:r w:rsidRPr="00256EBB">
      <w:rPr>
        <w:rFonts w:ascii="Rockwell" w:hAnsi="Rockwell"/>
        <w:b/>
        <w:color w:val="808080" w:themeColor="background1" w:themeShade="80"/>
        <w:sz w:val="20"/>
        <w:u w:val="single"/>
      </w:rPr>
      <w:t xml:space="preserve">TAS 100 </w:t>
    </w:r>
    <w:r w:rsidR="002B51F5" w:rsidRPr="00256EBB">
      <w:rPr>
        <w:rFonts w:ascii="Rockwell" w:hAnsi="Rockwell"/>
        <w:b/>
        <w:color w:val="808080" w:themeColor="background1" w:themeShade="80"/>
        <w:sz w:val="20"/>
        <w:u w:val="single"/>
      </w:rPr>
      <w:t>–</w:t>
    </w:r>
    <w:r w:rsidR="00E852C2">
      <w:rPr>
        <w:rFonts w:ascii="Rockwell" w:hAnsi="Rockwell"/>
        <w:b/>
        <w:color w:val="808080" w:themeColor="background1" w:themeShade="80"/>
        <w:sz w:val="20"/>
        <w:u w:val="single"/>
      </w:rPr>
      <w:t xml:space="preserve"> </w:t>
    </w:r>
    <w:r w:rsidR="0092704D" w:rsidRPr="00256EBB">
      <w:rPr>
        <w:rFonts w:ascii="Rockwell" w:hAnsi="Rockwell"/>
        <w:b/>
        <w:color w:val="808080" w:themeColor="background1" w:themeShade="80"/>
        <w:sz w:val="20"/>
        <w:u w:val="single"/>
      </w:rPr>
      <w:t>Compliance Framework</w:t>
    </w:r>
    <w:r w:rsidRPr="00256EBB">
      <w:rPr>
        <w:rFonts w:ascii="Rockwell" w:hAnsi="Rockwell"/>
        <w:color w:val="808080" w:themeColor="background1" w:themeShade="80"/>
        <w:sz w:val="20"/>
      </w:rPr>
      <w:t xml:space="preserve"> </w:t>
    </w:r>
  </w:p>
  <w:p w:rsidR="00CA39DB" w:rsidRDefault="00CA3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73E2"/>
    <w:multiLevelType w:val="hybridMultilevel"/>
    <w:tmpl w:val="0C4E607C"/>
    <w:lvl w:ilvl="0" w:tplc="12CC9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4A2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92F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49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D6C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023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D4B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0CC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5C4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08E78AD"/>
    <w:multiLevelType w:val="hybridMultilevel"/>
    <w:tmpl w:val="14FA32F6"/>
    <w:lvl w:ilvl="0" w:tplc="42366004">
      <w:start w:val="1"/>
      <w:numFmt w:val="lowerRoman"/>
      <w:lvlText w:val="(%1)"/>
      <w:lvlJc w:val="left"/>
      <w:pPr>
        <w:ind w:left="1134" w:hanging="41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3E3AA5"/>
    <w:multiLevelType w:val="hybridMultilevel"/>
    <w:tmpl w:val="02E6B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01"/>
    <w:rsid w:val="0000541F"/>
    <w:rsid w:val="0004368F"/>
    <w:rsid w:val="000C045D"/>
    <w:rsid w:val="00141E56"/>
    <w:rsid w:val="001D5BE2"/>
    <w:rsid w:val="001E28BE"/>
    <w:rsid w:val="00200D23"/>
    <w:rsid w:val="0020198C"/>
    <w:rsid w:val="00203FD1"/>
    <w:rsid w:val="00205D2F"/>
    <w:rsid w:val="00231707"/>
    <w:rsid w:val="00243A66"/>
    <w:rsid w:val="00256EBB"/>
    <w:rsid w:val="002909B3"/>
    <w:rsid w:val="00297E4E"/>
    <w:rsid w:val="002B51F5"/>
    <w:rsid w:val="002D5FFD"/>
    <w:rsid w:val="002E1D64"/>
    <w:rsid w:val="00312138"/>
    <w:rsid w:val="00355A26"/>
    <w:rsid w:val="00396CF3"/>
    <w:rsid w:val="003A0F7B"/>
    <w:rsid w:val="003A5B1A"/>
    <w:rsid w:val="004B0766"/>
    <w:rsid w:val="004C4911"/>
    <w:rsid w:val="004D3CAD"/>
    <w:rsid w:val="004E0B63"/>
    <w:rsid w:val="00523D43"/>
    <w:rsid w:val="00574093"/>
    <w:rsid w:val="005876DF"/>
    <w:rsid w:val="00591326"/>
    <w:rsid w:val="005A2490"/>
    <w:rsid w:val="005A5086"/>
    <w:rsid w:val="00617024"/>
    <w:rsid w:val="00672F64"/>
    <w:rsid w:val="006831D4"/>
    <w:rsid w:val="00685778"/>
    <w:rsid w:val="006A7D21"/>
    <w:rsid w:val="006D06D4"/>
    <w:rsid w:val="006E0380"/>
    <w:rsid w:val="00742FCB"/>
    <w:rsid w:val="00771B01"/>
    <w:rsid w:val="007A5AA5"/>
    <w:rsid w:val="007C7400"/>
    <w:rsid w:val="007F1311"/>
    <w:rsid w:val="008027AB"/>
    <w:rsid w:val="00835772"/>
    <w:rsid w:val="0092704D"/>
    <w:rsid w:val="009410E1"/>
    <w:rsid w:val="009E520F"/>
    <w:rsid w:val="00A072E9"/>
    <w:rsid w:val="00A40E8B"/>
    <w:rsid w:val="00AC19A6"/>
    <w:rsid w:val="00AC5637"/>
    <w:rsid w:val="00B00FA7"/>
    <w:rsid w:val="00B05AAD"/>
    <w:rsid w:val="00B232BD"/>
    <w:rsid w:val="00B27822"/>
    <w:rsid w:val="00B75617"/>
    <w:rsid w:val="00BF367E"/>
    <w:rsid w:val="00C1570F"/>
    <w:rsid w:val="00C41295"/>
    <w:rsid w:val="00C61205"/>
    <w:rsid w:val="00C9381F"/>
    <w:rsid w:val="00CA39DB"/>
    <w:rsid w:val="00D22ABC"/>
    <w:rsid w:val="00D335F5"/>
    <w:rsid w:val="00D33D2E"/>
    <w:rsid w:val="00D3640A"/>
    <w:rsid w:val="00D663D7"/>
    <w:rsid w:val="00D72648"/>
    <w:rsid w:val="00DA3458"/>
    <w:rsid w:val="00DF1633"/>
    <w:rsid w:val="00E03956"/>
    <w:rsid w:val="00E077D1"/>
    <w:rsid w:val="00E53CB8"/>
    <w:rsid w:val="00E61594"/>
    <w:rsid w:val="00E64233"/>
    <w:rsid w:val="00E74426"/>
    <w:rsid w:val="00E852C2"/>
    <w:rsid w:val="00E87B50"/>
    <w:rsid w:val="00EA4EE1"/>
    <w:rsid w:val="00EC660B"/>
    <w:rsid w:val="00EF0BC7"/>
    <w:rsid w:val="00F07570"/>
    <w:rsid w:val="00F54CBF"/>
    <w:rsid w:val="00FE39EE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7936A-04CF-4B40-8EED-B0895298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DB"/>
  </w:style>
  <w:style w:type="paragraph" w:styleId="Footer">
    <w:name w:val="footer"/>
    <w:basedOn w:val="Normal"/>
    <w:link w:val="FooterChar"/>
    <w:uiPriority w:val="99"/>
    <w:unhideWhenUsed/>
    <w:rsid w:val="00CA3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DB"/>
  </w:style>
  <w:style w:type="paragraph" w:customStyle="1" w:styleId="Default">
    <w:name w:val="Default"/>
    <w:rsid w:val="00941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header" Target="header2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6C02C5-9187-49A9-8E93-BCFC10E68E22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15B006D-B995-431E-9799-D2164AC39F68}">
      <dgm:prSet phldrT="[Text]" custT="1"/>
      <dgm:spPr>
        <a:effectLst/>
      </dgm:spPr>
      <dgm:t>
        <a:bodyPr/>
        <a:lstStyle/>
        <a:p>
          <a:pPr algn="ctr"/>
          <a:r>
            <a:rPr lang="en-GB" sz="1200" b="0">
              <a:latin typeface="Rockwell" panose="02060603020205020403" pitchFamily="18" charset="0"/>
            </a:rPr>
            <a:t>Does the work satisfy the TAS 100 definition of </a:t>
          </a:r>
          <a:r>
            <a:rPr lang="en-GB" sz="1200" b="1">
              <a:latin typeface="Rockwell" panose="02060603020205020403" pitchFamily="18" charset="0"/>
            </a:rPr>
            <a:t>"technical actuarial work"?</a:t>
          </a:r>
        </a:p>
        <a:p>
          <a:pPr algn="ctr"/>
          <a:r>
            <a:rPr lang="en-GB" sz="1000" b="1">
              <a:latin typeface="Rockwell" panose="02060603020205020403" pitchFamily="18" charset="0"/>
            </a:rPr>
            <a:t> </a:t>
          </a:r>
          <a:r>
            <a:rPr lang="en-GB" sz="900" b="1" i="0">
              <a:latin typeface="Rockwell" panose="02060603020205020403" pitchFamily="18" charset="0"/>
            </a:rPr>
            <a:t>💡</a:t>
          </a:r>
          <a:r>
            <a:rPr lang="en-GB" sz="800" b="1">
              <a:latin typeface="Rockwell" panose="02060603020205020403" pitchFamily="18" charset="0"/>
            </a:rPr>
            <a:t> </a:t>
          </a:r>
          <a:r>
            <a:rPr lang="en-GB" sz="1000" i="1">
              <a:latin typeface="Rockwell" panose="02060603020205020403" pitchFamily="18" charset="0"/>
            </a:rPr>
            <a:t>Have actuarial techniques/principles been used, is it central to the task, how much expert judgement is used, manner of presentation used? </a:t>
          </a:r>
          <a:endParaRPr lang="en-GB" sz="1000" i="1">
            <a:solidFill>
              <a:srgbClr val="FF0000"/>
            </a:solidFill>
            <a:latin typeface="Rockwell" panose="02060603020205020403" pitchFamily="18" charset="0"/>
          </a:endParaRPr>
        </a:p>
      </dgm:t>
    </dgm:pt>
    <dgm:pt modelId="{FBD12DAC-CF1E-4A12-ACF4-BE9C857C0C20}" type="parTrans" cxnId="{4C2E287D-8A7D-4496-9922-D8D2496FC366}">
      <dgm:prSet/>
      <dgm:spPr/>
      <dgm:t>
        <a:bodyPr/>
        <a:lstStyle/>
        <a:p>
          <a:endParaRPr lang="en-GB">
            <a:latin typeface="Rockwell" panose="02060603020205020403" pitchFamily="18" charset="0"/>
          </a:endParaRPr>
        </a:p>
      </dgm:t>
    </dgm:pt>
    <dgm:pt modelId="{09B72543-61AB-45EB-907E-E2DE913A9D39}" type="sibTrans" cxnId="{4C2E287D-8A7D-4496-9922-D8D2496FC366}">
      <dgm:prSet/>
      <dgm:spPr/>
      <dgm:t>
        <a:bodyPr/>
        <a:lstStyle/>
        <a:p>
          <a:endParaRPr lang="en-GB">
            <a:latin typeface="Rockwell" panose="02060603020205020403" pitchFamily="18" charset="0"/>
          </a:endParaRPr>
        </a:p>
      </dgm:t>
    </dgm:pt>
    <dgm:pt modelId="{F51C225D-43EB-4BDA-9593-D637C50D8269}">
      <dgm:prSet custT="1"/>
      <dgm:spPr/>
      <dgm:t>
        <a:bodyPr/>
        <a:lstStyle/>
        <a:p>
          <a:pPr algn="ctr"/>
          <a:r>
            <a:rPr lang="en-GB" sz="1200" b="0">
              <a:latin typeface="Rockwell" panose="02060603020205020403" pitchFamily="18" charset="0"/>
            </a:rPr>
            <a:t>Is the work being performed for a </a:t>
          </a:r>
          <a:r>
            <a:rPr lang="en-GB" sz="1200" b="1">
              <a:latin typeface="Rockwell" panose="02060603020205020403" pitchFamily="18" charset="0"/>
            </a:rPr>
            <a:t>user</a:t>
          </a:r>
          <a:r>
            <a:rPr lang="en-GB" sz="1200" b="0">
              <a:latin typeface="Rockwell" panose="02060603020205020403" pitchFamily="18" charset="0"/>
            </a:rPr>
            <a:t> whose decision it is intended to assist?</a:t>
          </a:r>
        </a:p>
      </dgm:t>
    </dgm:pt>
    <dgm:pt modelId="{EB2C66FD-9DED-43D6-9288-F6FAC986628C}" type="parTrans" cxnId="{5A96E2CF-EF06-46DA-A780-13B8EC354708}">
      <dgm:prSet/>
      <dgm:spPr/>
      <dgm:t>
        <a:bodyPr/>
        <a:lstStyle/>
        <a:p>
          <a:endParaRPr lang="en-GB">
            <a:latin typeface="Rockwell" panose="02060603020205020403" pitchFamily="18" charset="0"/>
          </a:endParaRPr>
        </a:p>
      </dgm:t>
    </dgm:pt>
    <dgm:pt modelId="{9F3ECB56-D982-493B-8E97-A03CCC6CCA5C}" type="sibTrans" cxnId="{5A96E2CF-EF06-46DA-A780-13B8EC354708}">
      <dgm:prSet/>
      <dgm:spPr/>
      <dgm:t>
        <a:bodyPr/>
        <a:lstStyle/>
        <a:p>
          <a:endParaRPr lang="en-GB">
            <a:latin typeface="Rockwell" panose="02060603020205020403" pitchFamily="18" charset="0"/>
          </a:endParaRPr>
        </a:p>
      </dgm:t>
    </dgm:pt>
    <dgm:pt modelId="{506991D6-237C-49A0-9A6A-35E6B39AE6DB}">
      <dgm:prSet custT="1"/>
      <dgm:spPr/>
      <dgm:t>
        <a:bodyPr/>
        <a:lstStyle/>
        <a:p>
          <a:pPr algn="ctr"/>
          <a:r>
            <a:rPr lang="en-GB" sz="1200" b="0">
              <a:latin typeface="Rockwell" panose="02060603020205020403" pitchFamily="18" charset="0"/>
            </a:rPr>
            <a:t>Compliance should be </a:t>
          </a:r>
          <a:r>
            <a:rPr lang="en-GB" sz="1200" b="1" i="0">
              <a:latin typeface="Rockwell" panose="02060603020205020403" pitchFamily="18" charset="0"/>
            </a:rPr>
            <a:t>proportionate</a:t>
          </a:r>
          <a:r>
            <a:rPr lang="en-GB" sz="1200" b="0">
              <a:latin typeface="Rockwell" panose="02060603020205020403" pitchFamily="18" charset="0"/>
            </a:rPr>
            <a:t> to the nature, scale and complexity of the task,  decision of the user</a:t>
          </a:r>
          <a:r>
            <a:rPr lang="en-GB" sz="1200" b="0">
              <a:solidFill>
                <a:schemeClr val="bg1"/>
              </a:solidFill>
              <a:latin typeface="Rockwell" panose="02060603020205020403" pitchFamily="18" charset="0"/>
            </a:rPr>
            <a:t>,</a:t>
          </a:r>
          <a:r>
            <a:rPr lang="en-GB" sz="1200" b="0">
              <a:latin typeface="Rockwell" panose="02060603020205020403" pitchFamily="18" charset="0"/>
            </a:rPr>
            <a:t> and the benefit the user will gain from the work. </a:t>
          </a:r>
        </a:p>
      </dgm:t>
    </dgm:pt>
    <dgm:pt modelId="{90C9EF72-71E7-42EE-A4E2-551F6862D0A0}" type="parTrans" cxnId="{E54117FB-4B13-48C6-ADA3-EFB13AA31FBE}">
      <dgm:prSet/>
      <dgm:spPr/>
      <dgm:t>
        <a:bodyPr/>
        <a:lstStyle/>
        <a:p>
          <a:endParaRPr lang="en-GB">
            <a:latin typeface="Rockwell" panose="02060603020205020403" pitchFamily="18" charset="0"/>
          </a:endParaRPr>
        </a:p>
      </dgm:t>
    </dgm:pt>
    <dgm:pt modelId="{523EF9A8-766D-432F-AA33-7B6BAB01917A}" type="sibTrans" cxnId="{E54117FB-4B13-48C6-ADA3-EFB13AA31FBE}">
      <dgm:prSet/>
      <dgm:spPr/>
      <dgm:t>
        <a:bodyPr/>
        <a:lstStyle/>
        <a:p>
          <a:endParaRPr lang="en-GB">
            <a:latin typeface="Rockwell" panose="02060603020205020403" pitchFamily="18" charset="0"/>
          </a:endParaRPr>
        </a:p>
      </dgm:t>
    </dgm:pt>
    <dgm:pt modelId="{3076C6DF-A371-4DFE-8AA4-9CC8922267C5}">
      <dgm:prSet custT="1"/>
      <dgm:spPr/>
      <dgm:t>
        <a:bodyPr/>
        <a:lstStyle/>
        <a:p>
          <a:pPr algn="ctr"/>
          <a:r>
            <a:rPr lang="en-GB" sz="1200" b="1">
              <a:latin typeface="Rockwell" panose="02060603020205020403" pitchFamily="18" charset="0"/>
            </a:rPr>
            <a:t>Larger tasks</a:t>
          </a:r>
        </a:p>
        <a:p>
          <a:pPr algn="ctr"/>
          <a:r>
            <a:rPr lang="en-GB" sz="900" b="1" i="0">
              <a:latin typeface="Rockwell" panose="02060603020205020403" pitchFamily="18" charset="0"/>
            </a:rPr>
            <a:t>💡</a:t>
          </a:r>
          <a:r>
            <a:rPr lang="en-GB" sz="1200" b="1" i="0">
              <a:latin typeface="Rockwell" panose="02060603020205020403" pitchFamily="18" charset="0"/>
            </a:rPr>
            <a:t> </a:t>
          </a:r>
          <a:r>
            <a:rPr lang="en-GB" sz="1000" i="1">
              <a:latin typeface="Rockwell" panose="02060603020205020403" pitchFamily="18" charset="0"/>
            </a:rPr>
            <a:t>BAU work, major projects, complex calculations, high reliance on expert judgement, many stakeholders</a:t>
          </a:r>
          <a:endParaRPr lang="en-GB" sz="900" i="1">
            <a:latin typeface="Rockwell" panose="02060603020205020403" pitchFamily="18" charset="0"/>
          </a:endParaRPr>
        </a:p>
      </dgm:t>
    </dgm:pt>
    <dgm:pt modelId="{7EDB8CAB-5BF4-4196-81DF-993C79B72A7A}" type="parTrans" cxnId="{BA19EE46-2C0E-45A6-AE45-81905C92B06A}">
      <dgm:prSet/>
      <dgm:spPr/>
      <dgm:t>
        <a:bodyPr/>
        <a:lstStyle/>
        <a:p>
          <a:endParaRPr lang="en-GB">
            <a:latin typeface="Rockwell" panose="02060603020205020403" pitchFamily="18" charset="0"/>
          </a:endParaRPr>
        </a:p>
      </dgm:t>
    </dgm:pt>
    <dgm:pt modelId="{4B250572-FB8D-491D-9CF2-1CE50A6A951B}" type="sibTrans" cxnId="{BA19EE46-2C0E-45A6-AE45-81905C92B06A}">
      <dgm:prSet/>
      <dgm:spPr/>
      <dgm:t>
        <a:bodyPr/>
        <a:lstStyle/>
        <a:p>
          <a:endParaRPr lang="en-GB">
            <a:latin typeface="Rockwell" panose="02060603020205020403" pitchFamily="18" charset="0"/>
          </a:endParaRPr>
        </a:p>
      </dgm:t>
    </dgm:pt>
    <dgm:pt modelId="{89FB6C0F-484F-4550-A1E2-0DC9C01895A6}">
      <dgm:prSet custT="1"/>
      <dgm:spPr/>
      <dgm:t>
        <a:bodyPr/>
        <a:lstStyle/>
        <a:p>
          <a:pPr algn="ctr"/>
          <a:r>
            <a:rPr lang="en-GB" sz="1200" b="1">
              <a:latin typeface="Rockwell" panose="02060603020205020403" pitchFamily="18" charset="0"/>
            </a:rPr>
            <a:t>Smaller tasks</a:t>
          </a:r>
        </a:p>
        <a:p>
          <a:pPr algn="ctr"/>
          <a:r>
            <a:rPr lang="en-GB" sz="900" b="1" i="0">
              <a:latin typeface="Rockwell" panose="02060603020205020403" pitchFamily="18" charset="0"/>
            </a:rPr>
            <a:t>💡 </a:t>
          </a:r>
          <a:r>
            <a:rPr lang="en-GB" sz="1000" i="1">
              <a:latin typeface="Rockwell" panose="02060603020205020403" pitchFamily="18" charset="0"/>
            </a:rPr>
            <a:t>Ad hoc requests, </a:t>
          </a:r>
          <a:r>
            <a:rPr lang="en-GB" sz="1000" i="1">
              <a:solidFill>
                <a:schemeClr val="bg1"/>
              </a:solidFill>
              <a:latin typeface="Rockwell" panose="02060603020205020403" pitchFamily="18" charset="0"/>
            </a:rPr>
            <a:t>straightforward</a:t>
          </a:r>
          <a:r>
            <a:rPr lang="en-GB" sz="1000" i="1">
              <a:latin typeface="Rockwell" panose="02060603020205020403" pitchFamily="18" charset="0"/>
            </a:rPr>
            <a:t> actuarial calculations, little expert judgement, few stakeholders</a:t>
          </a:r>
        </a:p>
      </dgm:t>
    </dgm:pt>
    <dgm:pt modelId="{572545E4-514C-4D78-B80C-E01A688C0A1D}" type="parTrans" cxnId="{0667B4AC-763A-4F30-BC3E-B6434C14CF11}">
      <dgm:prSet/>
      <dgm:spPr/>
      <dgm:t>
        <a:bodyPr/>
        <a:lstStyle/>
        <a:p>
          <a:endParaRPr lang="en-GB">
            <a:latin typeface="Rockwell" panose="02060603020205020403" pitchFamily="18" charset="0"/>
          </a:endParaRPr>
        </a:p>
      </dgm:t>
    </dgm:pt>
    <dgm:pt modelId="{40711EB9-B22A-4DE8-B6BB-7478BD58362C}" type="sibTrans" cxnId="{0667B4AC-763A-4F30-BC3E-B6434C14CF11}">
      <dgm:prSet/>
      <dgm:spPr/>
      <dgm:t>
        <a:bodyPr/>
        <a:lstStyle/>
        <a:p>
          <a:endParaRPr lang="en-GB">
            <a:latin typeface="Rockwell" panose="02060603020205020403" pitchFamily="18" charset="0"/>
          </a:endParaRPr>
        </a:p>
      </dgm:t>
    </dgm:pt>
    <dgm:pt modelId="{62E922E1-C56F-4ECA-9EF8-2EAFDB5269FD}">
      <dgm:prSet custT="1"/>
      <dgm:spPr/>
      <dgm:t>
        <a:bodyPr/>
        <a:lstStyle/>
        <a:p>
          <a:r>
            <a:rPr lang="en-GB" sz="1200" b="0">
              <a:latin typeface="Rockwell" panose="02060603020205020403" pitchFamily="18" charset="0"/>
            </a:rPr>
            <a:t>Compliance statement in final output &amp; standard TAS Templates</a:t>
          </a:r>
        </a:p>
      </dgm:t>
    </dgm:pt>
    <dgm:pt modelId="{DEBFF7AE-6713-445A-8C63-1B617559E69E}" type="parTrans" cxnId="{5E5FC599-67C9-4207-BD06-D72CBCC5808E}">
      <dgm:prSet/>
      <dgm:spPr/>
      <dgm:t>
        <a:bodyPr/>
        <a:lstStyle/>
        <a:p>
          <a:endParaRPr lang="en-GB">
            <a:latin typeface="Rockwell" panose="02060603020205020403" pitchFamily="18" charset="0"/>
          </a:endParaRPr>
        </a:p>
      </dgm:t>
    </dgm:pt>
    <dgm:pt modelId="{0900DADE-5D61-4AB6-B825-E3437DC471B2}" type="sibTrans" cxnId="{5E5FC599-67C9-4207-BD06-D72CBCC5808E}">
      <dgm:prSet/>
      <dgm:spPr/>
      <dgm:t>
        <a:bodyPr/>
        <a:lstStyle/>
        <a:p>
          <a:endParaRPr lang="en-GB">
            <a:latin typeface="Rockwell" panose="02060603020205020403" pitchFamily="18" charset="0"/>
          </a:endParaRPr>
        </a:p>
      </dgm:t>
    </dgm:pt>
    <dgm:pt modelId="{E52BAFE4-5AF4-429F-812E-E4E3996769D2}">
      <dgm:prSet custT="1"/>
      <dgm:spPr/>
      <dgm:t>
        <a:bodyPr/>
        <a:lstStyle/>
        <a:p>
          <a:r>
            <a:rPr lang="en-GB" sz="1200" b="0">
              <a:latin typeface="Rockwell" panose="02060603020205020403" pitchFamily="18" charset="0"/>
            </a:rPr>
            <a:t>If </a:t>
          </a:r>
          <a:r>
            <a:rPr lang="en-GB" sz="1200" b="1">
              <a:latin typeface="Rockwell" panose="02060603020205020403" pitchFamily="18" charset="0"/>
            </a:rPr>
            <a:t>material:  </a:t>
          </a:r>
          <a:r>
            <a:rPr lang="en-GB" sz="1200" b="0">
              <a:latin typeface="Rockwell" panose="02060603020205020403" pitchFamily="18" charset="0"/>
            </a:rPr>
            <a:t>"Light touch" TAS Templates</a:t>
          </a:r>
        </a:p>
      </dgm:t>
    </dgm:pt>
    <dgm:pt modelId="{236F4923-855F-4595-A0F3-5FE7E19D96F7}" type="parTrans" cxnId="{B05CAB93-2566-4796-AA9E-7EF4AAA7F5B7}">
      <dgm:prSet/>
      <dgm:spPr/>
      <dgm:t>
        <a:bodyPr/>
        <a:lstStyle/>
        <a:p>
          <a:endParaRPr lang="en-GB">
            <a:latin typeface="Rockwell" panose="02060603020205020403" pitchFamily="18" charset="0"/>
          </a:endParaRPr>
        </a:p>
      </dgm:t>
    </dgm:pt>
    <dgm:pt modelId="{6FCB208B-EB41-4BDD-A08E-AFC123A889AD}" type="sibTrans" cxnId="{B05CAB93-2566-4796-AA9E-7EF4AAA7F5B7}">
      <dgm:prSet/>
      <dgm:spPr/>
      <dgm:t>
        <a:bodyPr/>
        <a:lstStyle/>
        <a:p>
          <a:endParaRPr lang="en-GB">
            <a:latin typeface="Rockwell" panose="02060603020205020403" pitchFamily="18" charset="0"/>
          </a:endParaRPr>
        </a:p>
      </dgm:t>
    </dgm:pt>
    <dgm:pt modelId="{1D2DD950-5FFE-437C-911B-27C38F80C23C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600" b="1">
              <a:solidFill>
                <a:schemeClr val="accent1"/>
              </a:solidFill>
              <a:latin typeface="Rockwell" panose="02060603020205020403" pitchFamily="18" charset="0"/>
            </a:rPr>
            <a:t>No</a:t>
          </a:r>
        </a:p>
      </dgm:t>
    </dgm:pt>
    <dgm:pt modelId="{E98ECCBB-B0E1-4556-B115-BD2CCE30DEDC}" type="sibTrans" cxnId="{47A00A15-04C9-4BFC-93D0-1CA62CF8A36C}">
      <dgm:prSet/>
      <dgm:spPr/>
      <dgm:t>
        <a:bodyPr/>
        <a:lstStyle/>
        <a:p>
          <a:endParaRPr lang="en-GB">
            <a:latin typeface="Rockwell" panose="02060603020205020403" pitchFamily="18" charset="0"/>
          </a:endParaRPr>
        </a:p>
      </dgm:t>
    </dgm:pt>
    <dgm:pt modelId="{6D1C66E3-0251-4F72-ADFF-731819119F40}" type="parTrans" cxnId="{47A00A15-04C9-4BFC-93D0-1CA62CF8A36C}">
      <dgm:prSet/>
      <dgm:spPr/>
      <dgm:t>
        <a:bodyPr/>
        <a:lstStyle/>
        <a:p>
          <a:endParaRPr lang="en-GB">
            <a:latin typeface="Rockwell" panose="02060603020205020403" pitchFamily="18" charset="0"/>
          </a:endParaRPr>
        </a:p>
      </dgm:t>
    </dgm:pt>
    <dgm:pt modelId="{B2C705E4-4EAA-4575-984C-87C9475A5ED6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600" b="1">
              <a:solidFill>
                <a:schemeClr val="accent1"/>
              </a:solidFill>
              <a:latin typeface="Rockwell" panose="02060603020205020403" pitchFamily="18" charset="0"/>
            </a:rPr>
            <a:t>No</a:t>
          </a:r>
        </a:p>
      </dgm:t>
    </dgm:pt>
    <dgm:pt modelId="{B38966D8-9780-40EA-A0A8-EB2355EE27C1}" type="sibTrans" cxnId="{A88C58DF-2B37-4095-88B4-51A2E9B4AE8D}">
      <dgm:prSet/>
      <dgm:spPr/>
      <dgm:t>
        <a:bodyPr/>
        <a:lstStyle/>
        <a:p>
          <a:endParaRPr lang="en-GB">
            <a:latin typeface="Rockwell" panose="02060603020205020403" pitchFamily="18" charset="0"/>
          </a:endParaRPr>
        </a:p>
      </dgm:t>
    </dgm:pt>
    <dgm:pt modelId="{8DB00017-BC9F-4308-B1D3-FB6BE350C8CE}" type="parTrans" cxnId="{A88C58DF-2B37-4095-88B4-51A2E9B4AE8D}">
      <dgm:prSet/>
      <dgm:spPr/>
      <dgm:t>
        <a:bodyPr/>
        <a:lstStyle/>
        <a:p>
          <a:endParaRPr lang="en-GB">
            <a:latin typeface="Rockwell" panose="02060603020205020403" pitchFamily="18" charset="0"/>
          </a:endParaRPr>
        </a:p>
      </dgm:t>
    </dgm:pt>
    <dgm:pt modelId="{728B1B33-D656-4319-A152-BC92665DF299}">
      <dgm:prSet custT="1"/>
      <dgm:spPr>
        <a:solidFill>
          <a:srgbClr val="92D050"/>
        </a:solidFill>
      </dgm:spPr>
      <dgm:t>
        <a:bodyPr/>
        <a:lstStyle/>
        <a:p>
          <a:r>
            <a:rPr lang="en-GB" sz="1600" b="1">
              <a:latin typeface="Rockwell" panose="02060603020205020403" pitchFamily="18" charset="0"/>
            </a:rPr>
            <a:t>Yes </a:t>
          </a:r>
        </a:p>
      </dgm:t>
    </dgm:pt>
    <dgm:pt modelId="{5757F591-8CA6-49E3-AE3B-86DF27F5FC10}" type="sibTrans" cxnId="{053FBA12-A7A6-4B71-9139-F81488D26619}">
      <dgm:prSet/>
      <dgm:spPr/>
      <dgm:t>
        <a:bodyPr/>
        <a:lstStyle/>
        <a:p>
          <a:endParaRPr lang="en-GB">
            <a:latin typeface="Rockwell" panose="02060603020205020403" pitchFamily="18" charset="0"/>
          </a:endParaRPr>
        </a:p>
      </dgm:t>
    </dgm:pt>
    <dgm:pt modelId="{CDF56731-4F24-4A46-B673-79D00BF181E9}" type="parTrans" cxnId="{053FBA12-A7A6-4B71-9139-F81488D26619}">
      <dgm:prSet/>
      <dgm:spPr/>
      <dgm:t>
        <a:bodyPr/>
        <a:lstStyle/>
        <a:p>
          <a:endParaRPr lang="en-GB">
            <a:latin typeface="Rockwell" panose="02060603020205020403" pitchFamily="18" charset="0"/>
          </a:endParaRPr>
        </a:p>
      </dgm:t>
    </dgm:pt>
    <dgm:pt modelId="{A5135A27-2B00-4C6A-86BC-B63552C177BC}">
      <dgm:prSet phldrT="[Text]" custT="1"/>
      <dgm:spPr>
        <a:solidFill>
          <a:srgbClr val="92D050"/>
        </a:solidFill>
      </dgm:spPr>
      <dgm:t>
        <a:bodyPr/>
        <a:lstStyle/>
        <a:p>
          <a:r>
            <a:rPr lang="en-GB" sz="1600" b="1">
              <a:latin typeface="Rockwell" panose="02060603020205020403" pitchFamily="18" charset="0"/>
            </a:rPr>
            <a:t>Yes </a:t>
          </a:r>
        </a:p>
      </dgm:t>
    </dgm:pt>
    <dgm:pt modelId="{B04BA3DC-E53A-4AE4-B6A1-4117A6B94AF2}" type="sibTrans" cxnId="{9BB97A6F-4E8B-4EA3-A48F-EE3DB85517E6}">
      <dgm:prSet/>
      <dgm:spPr/>
      <dgm:t>
        <a:bodyPr/>
        <a:lstStyle/>
        <a:p>
          <a:endParaRPr lang="en-GB">
            <a:latin typeface="Rockwell" panose="02060603020205020403" pitchFamily="18" charset="0"/>
          </a:endParaRPr>
        </a:p>
      </dgm:t>
    </dgm:pt>
    <dgm:pt modelId="{887AAA0E-9870-48CA-AAB2-F205DCCFEDB7}" type="parTrans" cxnId="{9BB97A6F-4E8B-4EA3-A48F-EE3DB85517E6}">
      <dgm:prSet/>
      <dgm:spPr/>
      <dgm:t>
        <a:bodyPr/>
        <a:lstStyle/>
        <a:p>
          <a:endParaRPr lang="en-GB">
            <a:latin typeface="Rockwell" panose="02060603020205020403" pitchFamily="18" charset="0"/>
          </a:endParaRPr>
        </a:p>
      </dgm:t>
    </dgm:pt>
    <dgm:pt modelId="{F8E67FE0-45D0-45BB-A0DD-4EF811C013FD}">
      <dgm:prSet custT="1"/>
      <dgm:spPr/>
      <dgm:t>
        <a:bodyPr/>
        <a:lstStyle/>
        <a:p>
          <a:r>
            <a:rPr lang="en-GB" sz="1200" b="0">
              <a:solidFill>
                <a:schemeClr val="bg1"/>
              </a:solidFill>
              <a:latin typeface="Rockwell" panose="02060603020205020403" pitchFamily="18" charset="0"/>
            </a:rPr>
            <a:t>If</a:t>
          </a:r>
          <a:r>
            <a:rPr lang="en-GB" sz="1200" b="1">
              <a:solidFill>
                <a:schemeClr val="bg1"/>
              </a:solidFill>
              <a:latin typeface="Rockwell" panose="02060603020205020403" pitchFamily="18" charset="0"/>
            </a:rPr>
            <a:t> not material: </a:t>
          </a:r>
          <a:r>
            <a:rPr lang="en-GB" sz="1200" b="0">
              <a:solidFill>
                <a:schemeClr val="bg1"/>
              </a:solidFill>
              <a:latin typeface="Rockwell" panose="02060603020205020403" pitchFamily="18" charset="0"/>
            </a:rPr>
            <a:t>"Light touch" TAS Templates     </a:t>
          </a:r>
          <a:r>
            <a:rPr lang="en-GB" sz="900" b="1" i="0">
              <a:latin typeface="Rockwell" panose="02060603020205020403" pitchFamily="18" charset="0"/>
            </a:rPr>
            <a:t>💡</a:t>
          </a:r>
          <a:r>
            <a:rPr lang="en-GB" sz="1200" b="1">
              <a:solidFill>
                <a:schemeClr val="bg1"/>
              </a:solidFill>
              <a:latin typeface="Rockwell" panose="02060603020205020403" pitchFamily="18" charset="0"/>
            </a:rPr>
            <a:t> </a:t>
          </a:r>
          <a:r>
            <a:rPr lang="en-GB" sz="1000" b="0" i="1">
              <a:solidFill>
                <a:schemeClr val="bg1"/>
              </a:solidFill>
              <a:latin typeface="Rockwell" panose="02060603020205020403" pitchFamily="18" charset="0"/>
            </a:rPr>
            <a:t>Departure acceptable on communication provisions</a:t>
          </a:r>
        </a:p>
      </dgm:t>
    </dgm:pt>
    <dgm:pt modelId="{AB084B17-2B22-46D3-94EA-3C067502EB37}" type="parTrans" cxnId="{C7BDAD2B-C248-4DF3-9273-12877FEF8B7B}">
      <dgm:prSet/>
      <dgm:spPr/>
      <dgm:t>
        <a:bodyPr/>
        <a:lstStyle/>
        <a:p>
          <a:endParaRPr lang="en-GB">
            <a:latin typeface="Rockwell" panose="02060603020205020403" pitchFamily="18" charset="0"/>
          </a:endParaRPr>
        </a:p>
      </dgm:t>
    </dgm:pt>
    <dgm:pt modelId="{E388DE36-48AE-4BD5-B582-FA1E312291F2}" type="sibTrans" cxnId="{C7BDAD2B-C248-4DF3-9273-12877FEF8B7B}">
      <dgm:prSet/>
      <dgm:spPr/>
      <dgm:t>
        <a:bodyPr/>
        <a:lstStyle/>
        <a:p>
          <a:endParaRPr lang="en-GB">
            <a:latin typeface="Rockwell" panose="02060603020205020403" pitchFamily="18" charset="0"/>
          </a:endParaRPr>
        </a:p>
      </dgm:t>
    </dgm:pt>
    <dgm:pt modelId="{F3874E1D-45AB-400C-873B-51535F804287}" type="pres">
      <dgm:prSet presAssocID="{D26C02C5-9187-49A9-8E93-BCFC10E68E2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E365F03-1DC5-4DC2-B0BE-9560FB243363}" type="pres">
      <dgm:prSet presAssocID="{715B006D-B995-431E-9799-D2164AC39F68}" presName="root1" presStyleCnt="0"/>
      <dgm:spPr/>
      <dgm:t>
        <a:bodyPr/>
        <a:lstStyle/>
        <a:p>
          <a:endParaRPr lang="en-GB"/>
        </a:p>
      </dgm:t>
    </dgm:pt>
    <dgm:pt modelId="{C6471A6D-E29C-4AF8-92A6-C0D65AEE95BB}" type="pres">
      <dgm:prSet presAssocID="{715B006D-B995-431E-9799-D2164AC39F68}" presName="LevelOneTextNode" presStyleLbl="node0" presStyleIdx="0" presStyleCnt="1" custScaleX="190900" custScaleY="558915" custLinFactNeighborX="10969" custLinFactNeighborY="4751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538D388-AAA7-4D0A-9956-479B33EFCAA4}" type="pres">
      <dgm:prSet presAssocID="{715B006D-B995-431E-9799-D2164AC39F68}" presName="level2hierChild" presStyleCnt="0"/>
      <dgm:spPr/>
      <dgm:t>
        <a:bodyPr/>
        <a:lstStyle/>
        <a:p>
          <a:endParaRPr lang="en-GB"/>
        </a:p>
      </dgm:t>
    </dgm:pt>
    <dgm:pt modelId="{A466BD11-DD0A-4CE8-883F-00BAE2F12F49}" type="pres">
      <dgm:prSet presAssocID="{887AAA0E-9870-48CA-AAB2-F205DCCFEDB7}" presName="conn2-1" presStyleLbl="parChTrans1D2" presStyleIdx="0" presStyleCnt="2"/>
      <dgm:spPr/>
      <dgm:t>
        <a:bodyPr/>
        <a:lstStyle/>
        <a:p>
          <a:endParaRPr lang="en-GB"/>
        </a:p>
      </dgm:t>
    </dgm:pt>
    <dgm:pt modelId="{41D07DDF-1C84-45A0-BF8B-4B61000A51FF}" type="pres">
      <dgm:prSet presAssocID="{887AAA0E-9870-48CA-AAB2-F205DCCFEDB7}" presName="connTx" presStyleLbl="parChTrans1D2" presStyleIdx="0" presStyleCnt="2"/>
      <dgm:spPr/>
      <dgm:t>
        <a:bodyPr/>
        <a:lstStyle/>
        <a:p>
          <a:endParaRPr lang="en-GB"/>
        </a:p>
      </dgm:t>
    </dgm:pt>
    <dgm:pt modelId="{FD47388A-E036-4745-8F98-89BFA4B91676}" type="pres">
      <dgm:prSet presAssocID="{A5135A27-2B00-4C6A-86BC-B63552C177BC}" presName="root2" presStyleCnt="0"/>
      <dgm:spPr/>
      <dgm:t>
        <a:bodyPr/>
        <a:lstStyle/>
        <a:p>
          <a:endParaRPr lang="en-GB"/>
        </a:p>
      </dgm:t>
    </dgm:pt>
    <dgm:pt modelId="{99D454E1-161D-4906-8B87-C61C135C9149}" type="pres">
      <dgm:prSet presAssocID="{A5135A27-2B00-4C6A-86BC-B63552C177BC}" presName="LevelTwoTextNode" presStyleLbl="node2" presStyleIdx="0" presStyleCnt="2" custScaleX="55969" custScaleY="79694" custLinFactNeighborX="-6045" custLinFactNeighborY="-4572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7A99083-97AD-43DA-B5B6-EE8ED67106E5}" type="pres">
      <dgm:prSet presAssocID="{A5135A27-2B00-4C6A-86BC-B63552C177BC}" presName="level3hierChild" presStyleCnt="0"/>
      <dgm:spPr/>
      <dgm:t>
        <a:bodyPr/>
        <a:lstStyle/>
        <a:p>
          <a:endParaRPr lang="en-GB"/>
        </a:p>
      </dgm:t>
    </dgm:pt>
    <dgm:pt modelId="{9552A4B5-0F24-4935-A289-4000B05FC9A5}" type="pres">
      <dgm:prSet presAssocID="{EB2C66FD-9DED-43D6-9288-F6FAC986628C}" presName="conn2-1" presStyleLbl="parChTrans1D3" presStyleIdx="0" presStyleCnt="1"/>
      <dgm:spPr/>
      <dgm:t>
        <a:bodyPr/>
        <a:lstStyle/>
        <a:p>
          <a:endParaRPr lang="en-GB"/>
        </a:p>
      </dgm:t>
    </dgm:pt>
    <dgm:pt modelId="{B255CEC2-D597-4625-89B7-5BF2D5F15977}" type="pres">
      <dgm:prSet presAssocID="{EB2C66FD-9DED-43D6-9288-F6FAC986628C}" presName="connTx" presStyleLbl="parChTrans1D3" presStyleIdx="0" presStyleCnt="1"/>
      <dgm:spPr/>
      <dgm:t>
        <a:bodyPr/>
        <a:lstStyle/>
        <a:p>
          <a:endParaRPr lang="en-GB"/>
        </a:p>
      </dgm:t>
    </dgm:pt>
    <dgm:pt modelId="{7DAC6D6D-B04E-46C5-9DC5-9B7EC95F740F}" type="pres">
      <dgm:prSet presAssocID="{F51C225D-43EB-4BDA-9593-D637C50D8269}" presName="root2" presStyleCnt="0"/>
      <dgm:spPr/>
      <dgm:t>
        <a:bodyPr/>
        <a:lstStyle/>
        <a:p>
          <a:endParaRPr lang="en-GB"/>
        </a:p>
      </dgm:t>
    </dgm:pt>
    <dgm:pt modelId="{0F2C2B4C-17FC-48C2-825B-31E1DEF9372A}" type="pres">
      <dgm:prSet presAssocID="{F51C225D-43EB-4BDA-9593-D637C50D8269}" presName="LevelTwoTextNode" presStyleLbl="node3" presStyleIdx="0" presStyleCnt="1" custScaleX="160633" custScaleY="359114" custLinFactNeighborX="-12636" custLinFactNeighborY="-4623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DF44587-BD22-470E-91E6-32B3735FECB9}" type="pres">
      <dgm:prSet presAssocID="{F51C225D-43EB-4BDA-9593-D637C50D8269}" presName="level3hierChild" presStyleCnt="0"/>
      <dgm:spPr/>
      <dgm:t>
        <a:bodyPr/>
        <a:lstStyle/>
        <a:p>
          <a:endParaRPr lang="en-GB"/>
        </a:p>
      </dgm:t>
    </dgm:pt>
    <dgm:pt modelId="{7EA3CEB9-0F97-4AD5-8645-EFE6E8CF4C53}" type="pres">
      <dgm:prSet presAssocID="{CDF56731-4F24-4A46-B673-79D00BF181E9}" presName="conn2-1" presStyleLbl="parChTrans1D4" presStyleIdx="0" presStyleCnt="8"/>
      <dgm:spPr/>
      <dgm:t>
        <a:bodyPr/>
        <a:lstStyle/>
        <a:p>
          <a:endParaRPr lang="en-GB"/>
        </a:p>
      </dgm:t>
    </dgm:pt>
    <dgm:pt modelId="{DFD8C80F-A480-4D99-A8CC-8E4E8BE70790}" type="pres">
      <dgm:prSet presAssocID="{CDF56731-4F24-4A46-B673-79D00BF181E9}" presName="connTx" presStyleLbl="parChTrans1D4" presStyleIdx="0" presStyleCnt="8"/>
      <dgm:spPr/>
      <dgm:t>
        <a:bodyPr/>
        <a:lstStyle/>
        <a:p>
          <a:endParaRPr lang="en-GB"/>
        </a:p>
      </dgm:t>
    </dgm:pt>
    <dgm:pt modelId="{353F9A82-8EE1-4A25-9B39-EEB0E1F8C9DD}" type="pres">
      <dgm:prSet presAssocID="{728B1B33-D656-4319-A152-BC92665DF299}" presName="root2" presStyleCnt="0"/>
      <dgm:spPr/>
      <dgm:t>
        <a:bodyPr/>
        <a:lstStyle/>
        <a:p>
          <a:endParaRPr lang="en-GB"/>
        </a:p>
      </dgm:t>
    </dgm:pt>
    <dgm:pt modelId="{1140CD0B-5508-4ADA-AD4C-8F56DCC97A86}" type="pres">
      <dgm:prSet presAssocID="{728B1B33-D656-4319-A152-BC92665DF299}" presName="LevelTwoTextNode" presStyleLbl="node4" presStyleIdx="0" presStyleCnt="8" custScaleX="57418" custScaleY="77613" custLinFactNeighborX="-14579" custLinFactNeighborY="-7810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CAC2C9E-6791-4F40-B4DE-AEA96C6039C8}" type="pres">
      <dgm:prSet presAssocID="{728B1B33-D656-4319-A152-BC92665DF299}" presName="level3hierChild" presStyleCnt="0"/>
      <dgm:spPr/>
      <dgm:t>
        <a:bodyPr/>
        <a:lstStyle/>
        <a:p>
          <a:endParaRPr lang="en-GB"/>
        </a:p>
      </dgm:t>
    </dgm:pt>
    <dgm:pt modelId="{57A7E248-8535-4BCA-BBA6-64A40A8261FE}" type="pres">
      <dgm:prSet presAssocID="{90C9EF72-71E7-42EE-A4E2-551F6862D0A0}" presName="conn2-1" presStyleLbl="parChTrans1D4" presStyleIdx="1" presStyleCnt="8"/>
      <dgm:spPr/>
      <dgm:t>
        <a:bodyPr/>
        <a:lstStyle/>
        <a:p>
          <a:endParaRPr lang="en-GB"/>
        </a:p>
      </dgm:t>
    </dgm:pt>
    <dgm:pt modelId="{4BDFF616-22FD-451F-B9C5-17AFE773F6F6}" type="pres">
      <dgm:prSet presAssocID="{90C9EF72-71E7-42EE-A4E2-551F6862D0A0}" presName="connTx" presStyleLbl="parChTrans1D4" presStyleIdx="1" presStyleCnt="8"/>
      <dgm:spPr/>
      <dgm:t>
        <a:bodyPr/>
        <a:lstStyle/>
        <a:p>
          <a:endParaRPr lang="en-GB"/>
        </a:p>
      </dgm:t>
    </dgm:pt>
    <dgm:pt modelId="{995A8E2D-59EC-4C0B-8391-6CC9DAD24728}" type="pres">
      <dgm:prSet presAssocID="{506991D6-237C-49A0-9A6A-35E6B39AE6DB}" presName="root2" presStyleCnt="0"/>
      <dgm:spPr/>
      <dgm:t>
        <a:bodyPr/>
        <a:lstStyle/>
        <a:p>
          <a:endParaRPr lang="en-GB"/>
        </a:p>
      </dgm:t>
    </dgm:pt>
    <dgm:pt modelId="{C44E5399-5DBE-4F49-B7DE-4D732160E386}" type="pres">
      <dgm:prSet presAssocID="{506991D6-237C-49A0-9A6A-35E6B39AE6DB}" presName="LevelTwoTextNode" presStyleLbl="node4" presStyleIdx="1" presStyleCnt="8" custScaleX="207815" custScaleY="417820" custLinFactNeighborX="-18153" custLinFactNeighborY="-7835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35C11CE-ED6B-457B-AD34-7CCD74459A30}" type="pres">
      <dgm:prSet presAssocID="{506991D6-237C-49A0-9A6A-35E6B39AE6DB}" presName="level3hierChild" presStyleCnt="0"/>
      <dgm:spPr/>
      <dgm:t>
        <a:bodyPr/>
        <a:lstStyle/>
        <a:p>
          <a:endParaRPr lang="en-GB"/>
        </a:p>
      </dgm:t>
    </dgm:pt>
    <dgm:pt modelId="{6846F434-70B2-482D-9D22-00957BB38CA5}" type="pres">
      <dgm:prSet presAssocID="{7EDB8CAB-5BF4-4196-81DF-993C79B72A7A}" presName="conn2-1" presStyleLbl="parChTrans1D4" presStyleIdx="2" presStyleCnt="8"/>
      <dgm:spPr/>
      <dgm:t>
        <a:bodyPr/>
        <a:lstStyle/>
        <a:p>
          <a:endParaRPr lang="en-GB"/>
        </a:p>
      </dgm:t>
    </dgm:pt>
    <dgm:pt modelId="{D8671EA2-C8D7-4523-B3C1-FE145CC8D003}" type="pres">
      <dgm:prSet presAssocID="{7EDB8CAB-5BF4-4196-81DF-993C79B72A7A}" presName="connTx" presStyleLbl="parChTrans1D4" presStyleIdx="2" presStyleCnt="8"/>
      <dgm:spPr/>
      <dgm:t>
        <a:bodyPr/>
        <a:lstStyle/>
        <a:p>
          <a:endParaRPr lang="en-GB"/>
        </a:p>
      </dgm:t>
    </dgm:pt>
    <dgm:pt modelId="{838B6410-13A3-408F-8F3D-28B31D8FDBD0}" type="pres">
      <dgm:prSet presAssocID="{3076C6DF-A371-4DFE-8AA4-9CC8922267C5}" presName="root2" presStyleCnt="0"/>
      <dgm:spPr/>
      <dgm:t>
        <a:bodyPr/>
        <a:lstStyle/>
        <a:p>
          <a:endParaRPr lang="en-GB"/>
        </a:p>
      </dgm:t>
    </dgm:pt>
    <dgm:pt modelId="{5BA491C1-C53C-4533-A733-0780502462B2}" type="pres">
      <dgm:prSet presAssocID="{3076C6DF-A371-4DFE-8AA4-9CC8922267C5}" presName="LevelTwoTextNode" presStyleLbl="node4" presStyleIdx="2" presStyleCnt="8" custScaleX="160546" custScaleY="375034" custLinFactNeighborX="-3946" custLinFactNeighborY="-5485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D91AE76-2D9F-4C0A-8336-8D76FB1CFB3F}" type="pres">
      <dgm:prSet presAssocID="{3076C6DF-A371-4DFE-8AA4-9CC8922267C5}" presName="level3hierChild" presStyleCnt="0"/>
      <dgm:spPr/>
      <dgm:t>
        <a:bodyPr/>
        <a:lstStyle/>
        <a:p>
          <a:endParaRPr lang="en-GB"/>
        </a:p>
      </dgm:t>
    </dgm:pt>
    <dgm:pt modelId="{68958871-01E5-4C9A-9A33-95B62A25C9DD}" type="pres">
      <dgm:prSet presAssocID="{DEBFF7AE-6713-445A-8C63-1B617559E69E}" presName="conn2-1" presStyleLbl="parChTrans1D4" presStyleIdx="3" presStyleCnt="8"/>
      <dgm:spPr/>
      <dgm:t>
        <a:bodyPr/>
        <a:lstStyle/>
        <a:p>
          <a:endParaRPr lang="en-GB"/>
        </a:p>
      </dgm:t>
    </dgm:pt>
    <dgm:pt modelId="{5500B523-9087-4A76-AA78-0C722028D366}" type="pres">
      <dgm:prSet presAssocID="{DEBFF7AE-6713-445A-8C63-1B617559E69E}" presName="connTx" presStyleLbl="parChTrans1D4" presStyleIdx="3" presStyleCnt="8"/>
      <dgm:spPr/>
      <dgm:t>
        <a:bodyPr/>
        <a:lstStyle/>
        <a:p>
          <a:endParaRPr lang="en-GB"/>
        </a:p>
      </dgm:t>
    </dgm:pt>
    <dgm:pt modelId="{405EB4F1-65E4-4896-9967-06D306EFDE61}" type="pres">
      <dgm:prSet presAssocID="{62E922E1-C56F-4ECA-9EF8-2EAFDB5269FD}" presName="root2" presStyleCnt="0"/>
      <dgm:spPr/>
      <dgm:t>
        <a:bodyPr/>
        <a:lstStyle/>
        <a:p>
          <a:endParaRPr lang="en-GB"/>
        </a:p>
      </dgm:t>
    </dgm:pt>
    <dgm:pt modelId="{7E04BC49-1F7D-4A9A-828D-DD6A2FE477FD}" type="pres">
      <dgm:prSet presAssocID="{62E922E1-C56F-4ECA-9EF8-2EAFDB5269FD}" presName="LevelTwoTextNode" presStyleLbl="node4" presStyleIdx="3" presStyleCnt="8" custScaleX="160778" custScaleY="261508" custLinFactNeighborX="-2935" custLinFactNeighborY="-5494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89F57AF-DCF3-4B3B-BE99-15B5387C492D}" type="pres">
      <dgm:prSet presAssocID="{62E922E1-C56F-4ECA-9EF8-2EAFDB5269FD}" presName="level3hierChild" presStyleCnt="0"/>
      <dgm:spPr/>
      <dgm:t>
        <a:bodyPr/>
        <a:lstStyle/>
        <a:p>
          <a:endParaRPr lang="en-GB"/>
        </a:p>
      </dgm:t>
    </dgm:pt>
    <dgm:pt modelId="{1B4B20F3-C2E9-401C-9836-13FB3619924A}" type="pres">
      <dgm:prSet presAssocID="{572545E4-514C-4D78-B80C-E01A688C0A1D}" presName="conn2-1" presStyleLbl="parChTrans1D4" presStyleIdx="4" presStyleCnt="8"/>
      <dgm:spPr/>
      <dgm:t>
        <a:bodyPr/>
        <a:lstStyle/>
        <a:p>
          <a:endParaRPr lang="en-GB"/>
        </a:p>
      </dgm:t>
    </dgm:pt>
    <dgm:pt modelId="{AB0232FC-EAFF-4D89-84B8-DA8F68AFBABA}" type="pres">
      <dgm:prSet presAssocID="{572545E4-514C-4D78-B80C-E01A688C0A1D}" presName="connTx" presStyleLbl="parChTrans1D4" presStyleIdx="4" presStyleCnt="8"/>
      <dgm:spPr/>
      <dgm:t>
        <a:bodyPr/>
        <a:lstStyle/>
        <a:p>
          <a:endParaRPr lang="en-GB"/>
        </a:p>
      </dgm:t>
    </dgm:pt>
    <dgm:pt modelId="{7C433735-F831-45EC-8FD0-6DFC00652145}" type="pres">
      <dgm:prSet presAssocID="{89FB6C0F-484F-4550-A1E2-0DC9C01895A6}" presName="root2" presStyleCnt="0"/>
      <dgm:spPr/>
      <dgm:t>
        <a:bodyPr/>
        <a:lstStyle/>
        <a:p>
          <a:endParaRPr lang="en-GB"/>
        </a:p>
      </dgm:t>
    </dgm:pt>
    <dgm:pt modelId="{B334DC45-8C90-490E-B557-2D1AB13194EB}" type="pres">
      <dgm:prSet presAssocID="{89FB6C0F-484F-4550-A1E2-0DC9C01895A6}" presName="LevelTwoTextNode" presStyleLbl="node4" presStyleIdx="4" presStyleCnt="8" custScaleX="164352" custScaleY="342668" custLinFactNeighborX="-2916" custLinFactNeighborY="-4808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9167442-DAD6-4C83-B59A-C0028B5F362C}" type="pres">
      <dgm:prSet presAssocID="{89FB6C0F-484F-4550-A1E2-0DC9C01895A6}" presName="level3hierChild" presStyleCnt="0"/>
      <dgm:spPr/>
      <dgm:t>
        <a:bodyPr/>
        <a:lstStyle/>
        <a:p>
          <a:endParaRPr lang="en-GB"/>
        </a:p>
      </dgm:t>
    </dgm:pt>
    <dgm:pt modelId="{9CD73548-5909-4C1E-B401-01FEF1C81D6C}" type="pres">
      <dgm:prSet presAssocID="{236F4923-855F-4595-A0F3-5FE7E19D96F7}" presName="conn2-1" presStyleLbl="parChTrans1D4" presStyleIdx="5" presStyleCnt="8"/>
      <dgm:spPr/>
      <dgm:t>
        <a:bodyPr/>
        <a:lstStyle/>
        <a:p>
          <a:endParaRPr lang="en-GB"/>
        </a:p>
      </dgm:t>
    </dgm:pt>
    <dgm:pt modelId="{B7714A11-0FC4-4BC6-9B11-A9CF00B04B3B}" type="pres">
      <dgm:prSet presAssocID="{236F4923-855F-4595-A0F3-5FE7E19D96F7}" presName="connTx" presStyleLbl="parChTrans1D4" presStyleIdx="5" presStyleCnt="8"/>
      <dgm:spPr/>
      <dgm:t>
        <a:bodyPr/>
        <a:lstStyle/>
        <a:p>
          <a:endParaRPr lang="en-GB"/>
        </a:p>
      </dgm:t>
    </dgm:pt>
    <dgm:pt modelId="{260BFC2D-A881-4AB7-A119-326BFC95F043}" type="pres">
      <dgm:prSet presAssocID="{E52BAFE4-5AF4-429F-812E-E4E3996769D2}" presName="root2" presStyleCnt="0"/>
      <dgm:spPr/>
      <dgm:t>
        <a:bodyPr/>
        <a:lstStyle/>
        <a:p>
          <a:endParaRPr lang="en-GB"/>
        </a:p>
      </dgm:t>
    </dgm:pt>
    <dgm:pt modelId="{A23DA731-F6B0-4A98-B4D0-73E31A55D250}" type="pres">
      <dgm:prSet presAssocID="{E52BAFE4-5AF4-429F-812E-E4E3996769D2}" presName="LevelTwoTextNode" presStyleLbl="node4" presStyleIdx="5" presStyleCnt="8" custScaleX="160263" custScaleY="175730" custLinFactNeighborX="-3373" custLinFactNeighborY="-756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56F5C24-46F4-40E2-8E2F-E65C39B769AD}" type="pres">
      <dgm:prSet presAssocID="{E52BAFE4-5AF4-429F-812E-E4E3996769D2}" presName="level3hierChild" presStyleCnt="0"/>
      <dgm:spPr/>
      <dgm:t>
        <a:bodyPr/>
        <a:lstStyle/>
        <a:p>
          <a:endParaRPr lang="en-GB"/>
        </a:p>
      </dgm:t>
    </dgm:pt>
    <dgm:pt modelId="{56436CE9-528F-4A6D-9449-3F2577367EB5}" type="pres">
      <dgm:prSet presAssocID="{AB084B17-2B22-46D3-94EA-3C067502EB37}" presName="conn2-1" presStyleLbl="parChTrans1D4" presStyleIdx="6" presStyleCnt="8"/>
      <dgm:spPr/>
      <dgm:t>
        <a:bodyPr/>
        <a:lstStyle/>
        <a:p>
          <a:endParaRPr lang="en-GB"/>
        </a:p>
      </dgm:t>
    </dgm:pt>
    <dgm:pt modelId="{E13251FE-1C9E-405B-ACF1-DE8AC126FC78}" type="pres">
      <dgm:prSet presAssocID="{AB084B17-2B22-46D3-94EA-3C067502EB37}" presName="connTx" presStyleLbl="parChTrans1D4" presStyleIdx="6" presStyleCnt="8"/>
      <dgm:spPr/>
      <dgm:t>
        <a:bodyPr/>
        <a:lstStyle/>
        <a:p>
          <a:endParaRPr lang="en-GB"/>
        </a:p>
      </dgm:t>
    </dgm:pt>
    <dgm:pt modelId="{2B559D1A-018F-4077-B90D-0B6E771F268B}" type="pres">
      <dgm:prSet presAssocID="{F8E67FE0-45D0-45BB-A0DD-4EF811C013FD}" presName="root2" presStyleCnt="0"/>
      <dgm:spPr/>
    </dgm:pt>
    <dgm:pt modelId="{69A92553-D44E-4D25-81B1-45906655F041}" type="pres">
      <dgm:prSet presAssocID="{F8E67FE0-45D0-45BB-A0DD-4EF811C013FD}" presName="LevelTwoTextNode" presStyleLbl="node4" presStyleIdx="6" presStyleCnt="8" custScaleX="166784" custScaleY="337219" custLinFactNeighborX="-9111" custLinFactNeighborY="1247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1EA2ACA-605F-44A3-8B9E-EEB9E48E1A79}" type="pres">
      <dgm:prSet presAssocID="{F8E67FE0-45D0-45BB-A0DD-4EF811C013FD}" presName="level3hierChild" presStyleCnt="0"/>
      <dgm:spPr/>
    </dgm:pt>
    <dgm:pt modelId="{DA644C1D-0022-4319-8D16-FB0C98AEFA38}" type="pres">
      <dgm:prSet presAssocID="{8DB00017-BC9F-4308-B1D3-FB6BE350C8CE}" presName="conn2-1" presStyleLbl="parChTrans1D4" presStyleIdx="7" presStyleCnt="8"/>
      <dgm:spPr/>
      <dgm:t>
        <a:bodyPr/>
        <a:lstStyle/>
        <a:p>
          <a:endParaRPr lang="en-GB"/>
        </a:p>
      </dgm:t>
    </dgm:pt>
    <dgm:pt modelId="{2F9219CD-BAED-4E99-9E9C-115E4989F9A3}" type="pres">
      <dgm:prSet presAssocID="{8DB00017-BC9F-4308-B1D3-FB6BE350C8CE}" presName="connTx" presStyleLbl="parChTrans1D4" presStyleIdx="7" presStyleCnt="8"/>
      <dgm:spPr/>
      <dgm:t>
        <a:bodyPr/>
        <a:lstStyle/>
        <a:p>
          <a:endParaRPr lang="en-GB"/>
        </a:p>
      </dgm:t>
    </dgm:pt>
    <dgm:pt modelId="{CC874FA5-9320-44B9-9479-7C0A3D640874}" type="pres">
      <dgm:prSet presAssocID="{B2C705E4-4EAA-4575-984C-87C9475A5ED6}" presName="root2" presStyleCnt="0"/>
      <dgm:spPr/>
      <dgm:t>
        <a:bodyPr/>
        <a:lstStyle/>
        <a:p>
          <a:endParaRPr lang="en-GB"/>
        </a:p>
      </dgm:t>
    </dgm:pt>
    <dgm:pt modelId="{F26F4ED5-5D6D-4036-842D-32F5864C9924}" type="pres">
      <dgm:prSet presAssocID="{B2C705E4-4EAA-4575-984C-87C9475A5ED6}" presName="LevelTwoTextNode" presStyleLbl="node4" presStyleIdx="7" presStyleCnt="8" custScaleX="49151" custScaleY="67568" custLinFactNeighborX="-10983" custLinFactNeighborY="-2255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6845C9F-A27D-45B2-BEFA-7CF92A7B6020}" type="pres">
      <dgm:prSet presAssocID="{B2C705E4-4EAA-4575-984C-87C9475A5ED6}" presName="level3hierChild" presStyleCnt="0"/>
      <dgm:spPr/>
      <dgm:t>
        <a:bodyPr/>
        <a:lstStyle/>
        <a:p>
          <a:endParaRPr lang="en-GB"/>
        </a:p>
      </dgm:t>
    </dgm:pt>
    <dgm:pt modelId="{EBC5FD01-4744-4BD2-A6CD-1825A546D854}" type="pres">
      <dgm:prSet presAssocID="{6D1C66E3-0251-4F72-ADFF-731819119F40}" presName="conn2-1" presStyleLbl="parChTrans1D2" presStyleIdx="1" presStyleCnt="2"/>
      <dgm:spPr/>
      <dgm:t>
        <a:bodyPr/>
        <a:lstStyle/>
        <a:p>
          <a:endParaRPr lang="en-GB"/>
        </a:p>
      </dgm:t>
    </dgm:pt>
    <dgm:pt modelId="{2CBA7A72-851F-4C1D-8455-69845958AF0C}" type="pres">
      <dgm:prSet presAssocID="{6D1C66E3-0251-4F72-ADFF-731819119F40}" presName="connTx" presStyleLbl="parChTrans1D2" presStyleIdx="1" presStyleCnt="2"/>
      <dgm:spPr/>
      <dgm:t>
        <a:bodyPr/>
        <a:lstStyle/>
        <a:p>
          <a:endParaRPr lang="en-GB"/>
        </a:p>
      </dgm:t>
    </dgm:pt>
    <dgm:pt modelId="{17C9A771-DBB8-41A3-BA21-0AFFC6FC3F93}" type="pres">
      <dgm:prSet presAssocID="{1D2DD950-5FFE-437C-911B-27C38F80C23C}" presName="root2" presStyleCnt="0"/>
      <dgm:spPr/>
      <dgm:t>
        <a:bodyPr/>
        <a:lstStyle/>
        <a:p>
          <a:endParaRPr lang="en-GB"/>
        </a:p>
      </dgm:t>
    </dgm:pt>
    <dgm:pt modelId="{61F482B8-1277-4E2F-A640-00CD4E697C00}" type="pres">
      <dgm:prSet presAssocID="{1D2DD950-5FFE-437C-911B-27C38F80C23C}" presName="LevelTwoTextNode" presStyleLbl="node2" presStyleIdx="1" presStyleCnt="2" custScaleX="49151" custScaleY="67305" custLinFactY="22092" custLinFactNeighborX="-1942" custLinFactNeighborY="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76676A9-5D21-4DAD-AB95-CFEC2F47F99E}" type="pres">
      <dgm:prSet presAssocID="{1D2DD950-5FFE-437C-911B-27C38F80C23C}" presName="level3hierChild" presStyleCnt="0"/>
      <dgm:spPr/>
      <dgm:t>
        <a:bodyPr/>
        <a:lstStyle/>
        <a:p>
          <a:endParaRPr lang="en-GB"/>
        </a:p>
      </dgm:t>
    </dgm:pt>
  </dgm:ptLst>
  <dgm:cxnLst>
    <dgm:cxn modelId="{20E19C21-E6DD-4805-A865-CD38B6A8A8F6}" type="presOf" srcId="{90C9EF72-71E7-42EE-A4E2-551F6862D0A0}" destId="{4BDFF616-22FD-451F-B9C5-17AFE773F6F6}" srcOrd="1" destOrd="0" presId="urn:microsoft.com/office/officeart/2005/8/layout/hierarchy2"/>
    <dgm:cxn modelId="{47A00A15-04C9-4BFC-93D0-1CA62CF8A36C}" srcId="{715B006D-B995-431E-9799-D2164AC39F68}" destId="{1D2DD950-5FFE-437C-911B-27C38F80C23C}" srcOrd="1" destOrd="0" parTransId="{6D1C66E3-0251-4F72-ADFF-731819119F40}" sibTransId="{E98ECCBB-B0E1-4556-B115-BD2CCE30DEDC}"/>
    <dgm:cxn modelId="{E97133F9-21FF-4E75-A79F-140221D2DFE3}" type="presOf" srcId="{7EDB8CAB-5BF4-4196-81DF-993C79B72A7A}" destId="{6846F434-70B2-482D-9D22-00957BB38CA5}" srcOrd="0" destOrd="0" presId="urn:microsoft.com/office/officeart/2005/8/layout/hierarchy2"/>
    <dgm:cxn modelId="{A24B938C-14FE-4574-AC50-0B8E022F7FE0}" type="presOf" srcId="{D26C02C5-9187-49A9-8E93-BCFC10E68E22}" destId="{F3874E1D-45AB-400C-873B-51535F804287}" srcOrd="0" destOrd="0" presId="urn:microsoft.com/office/officeart/2005/8/layout/hierarchy2"/>
    <dgm:cxn modelId="{E54117FB-4B13-48C6-ADA3-EFB13AA31FBE}" srcId="{728B1B33-D656-4319-A152-BC92665DF299}" destId="{506991D6-237C-49A0-9A6A-35E6B39AE6DB}" srcOrd="0" destOrd="0" parTransId="{90C9EF72-71E7-42EE-A4E2-551F6862D0A0}" sibTransId="{523EF9A8-766D-432F-AA33-7B6BAB01917A}"/>
    <dgm:cxn modelId="{43428952-F2E4-4E3C-99E8-55B7403E9E8F}" type="presOf" srcId="{6D1C66E3-0251-4F72-ADFF-731819119F40}" destId="{EBC5FD01-4744-4BD2-A6CD-1825A546D854}" srcOrd="0" destOrd="0" presId="urn:microsoft.com/office/officeart/2005/8/layout/hierarchy2"/>
    <dgm:cxn modelId="{D62675BF-6AD9-4C4D-B74F-61EF34B634E8}" type="presOf" srcId="{A5135A27-2B00-4C6A-86BC-B63552C177BC}" destId="{99D454E1-161D-4906-8B87-C61C135C9149}" srcOrd="0" destOrd="0" presId="urn:microsoft.com/office/officeart/2005/8/layout/hierarchy2"/>
    <dgm:cxn modelId="{64905D3F-CE4F-4696-981A-89FCE6CE7560}" type="presOf" srcId="{8DB00017-BC9F-4308-B1D3-FB6BE350C8CE}" destId="{DA644C1D-0022-4319-8D16-FB0C98AEFA38}" srcOrd="0" destOrd="0" presId="urn:microsoft.com/office/officeart/2005/8/layout/hierarchy2"/>
    <dgm:cxn modelId="{AD78B83B-09A9-47DE-B093-A0FF379DA0D4}" type="presOf" srcId="{CDF56731-4F24-4A46-B673-79D00BF181E9}" destId="{DFD8C80F-A480-4D99-A8CC-8E4E8BE70790}" srcOrd="1" destOrd="0" presId="urn:microsoft.com/office/officeart/2005/8/layout/hierarchy2"/>
    <dgm:cxn modelId="{EB9B2559-CFAD-43C7-933F-D738361644C4}" type="presOf" srcId="{236F4923-855F-4595-A0F3-5FE7E19D96F7}" destId="{B7714A11-0FC4-4BC6-9B11-A9CF00B04B3B}" srcOrd="1" destOrd="0" presId="urn:microsoft.com/office/officeart/2005/8/layout/hierarchy2"/>
    <dgm:cxn modelId="{A6562268-448E-4EA2-ABC6-8E5AF84E4DE7}" type="presOf" srcId="{572545E4-514C-4D78-B80C-E01A688C0A1D}" destId="{1B4B20F3-C2E9-401C-9836-13FB3619924A}" srcOrd="0" destOrd="0" presId="urn:microsoft.com/office/officeart/2005/8/layout/hierarchy2"/>
    <dgm:cxn modelId="{19576369-4EB6-495D-B3EA-71C830C0C838}" type="presOf" srcId="{7EDB8CAB-5BF4-4196-81DF-993C79B72A7A}" destId="{D8671EA2-C8D7-4523-B3C1-FE145CC8D003}" srcOrd="1" destOrd="0" presId="urn:microsoft.com/office/officeart/2005/8/layout/hierarchy2"/>
    <dgm:cxn modelId="{4C21F567-67CB-49B9-9E99-341F81B49D59}" type="presOf" srcId="{728B1B33-D656-4319-A152-BC92665DF299}" destId="{1140CD0B-5508-4ADA-AD4C-8F56DCC97A86}" srcOrd="0" destOrd="0" presId="urn:microsoft.com/office/officeart/2005/8/layout/hierarchy2"/>
    <dgm:cxn modelId="{A05D2490-82A2-47FE-8CF8-A1173A977640}" type="presOf" srcId="{3076C6DF-A371-4DFE-8AA4-9CC8922267C5}" destId="{5BA491C1-C53C-4533-A733-0780502462B2}" srcOrd="0" destOrd="0" presId="urn:microsoft.com/office/officeart/2005/8/layout/hierarchy2"/>
    <dgm:cxn modelId="{3E6AD41A-5C94-4BC5-AD31-A0AA889AF779}" type="presOf" srcId="{E52BAFE4-5AF4-429F-812E-E4E3996769D2}" destId="{A23DA731-F6B0-4A98-B4D0-73E31A55D250}" srcOrd="0" destOrd="0" presId="urn:microsoft.com/office/officeart/2005/8/layout/hierarchy2"/>
    <dgm:cxn modelId="{4C2E287D-8A7D-4496-9922-D8D2496FC366}" srcId="{D26C02C5-9187-49A9-8E93-BCFC10E68E22}" destId="{715B006D-B995-431E-9799-D2164AC39F68}" srcOrd="0" destOrd="0" parTransId="{FBD12DAC-CF1E-4A12-ACF4-BE9C857C0C20}" sibTransId="{09B72543-61AB-45EB-907E-E2DE913A9D39}"/>
    <dgm:cxn modelId="{90633526-3134-43A3-A1C4-60DDB7F2475A}" type="presOf" srcId="{90C9EF72-71E7-42EE-A4E2-551F6862D0A0}" destId="{57A7E248-8535-4BCA-BBA6-64A40A8261FE}" srcOrd="0" destOrd="0" presId="urn:microsoft.com/office/officeart/2005/8/layout/hierarchy2"/>
    <dgm:cxn modelId="{10081B32-DD6B-443E-89AC-6947A3218445}" type="presOf" srcId="{DEBFF7AE-6713-445A-8C63-1B617559E69E}" destId="{5500B523-9087-4A76-AA78-0C722028D366}" srcOrd="1" destOrd="0" presId="urn:microsoft.com/office/officeart/2005/8/layout/hierarchy2"/>
    <dgm:cxn modelId="{8B1FBEBA-5902-42C2-A737-C6A38CD3F4FB}" type="presOf" srcId="{B2C705E4-4EAA-4575-984C-87C9475A5ED6}" destId="{F26F4ED5-5D6D-4036-842D-32F5864C9924}" srcOrd="0" destOrd="0" presId="urn:microsoft.com/office/officeart/2005/8/layout/hierarchy2"/>
    <dgm:cxn modelId="{5A96E2CF-EF06-46DA-A780-13B8EC354708}" srcId="{A5135A27-2B00-4C6A-86BC-B63552C177BC}" destId="{F51C225D-43EB-4BDA-9593-D637C50D8269}" srcOrd="0" destOrd="0" parTransId="{EB2C66FD-9DED-43D6-9288-F6FAC986628C}" sibTransId="{9F3ECB56-D982-493B-8E97-A03CCC6CCA5C}"/>
    <dgm:cxn modelId="{9BB97A6F-4E8B-4EA3-A48F-EE3DB85517E6}" srcId="{715B006D-B995-431E-9799-D2164AC39F68}" destId="{A5135A27-2B00-4C6A-86BC-B63552C177BC}" srcOrd="0" destOrd="0" parTransId="{887AAA0E-9870-48CA-AAB2-F205DCCFEDB7}" sibTransId="{B04BA3DC-E53A-4AE4-B6A1-4117A6B94AF2}"/>
    <dgm:cxn modelId="{5E5FC599-67C9-4207-BD06-D72CBCC5808E}" srcId="{3076C6DF-A371-4DFE-8AA4-9CC8922267C5}" destId="{62E922E1-C56F-4ECA-9EF8-2EAFDB5269FD}" srcOrd="0" destOrd="0" parTransId="{DEBFF7AE-6713-445A-8C63-1B617559E69E}" sibTransId="{0900DADE-5D61-4AB6-B825-E3437DC471B2}"/>
    <dgm:cxn modelId="{7786C0E7-EE20-4F63-A42C-232D7C9FB3F6}" type="presOf" srcId="{572545E4-514C-4D78-B80C-E01A688C0A1D}" destId="{AB0232FC-EAFF-4D89-84B8-DA8F68AFBABA}" srcOrd="1" destOrd="0" presId="urn:microsoft.com/office/officeart/2005/8/layout/hierarchy2"/>
    <dgm:cxn modelId="{B05CAB93-2566-4796-AA9E-7EF4AAA7F5B7}" srcId="{89FB6C0F-484F-4550-A1E2-0DC9C01895A6}" destId="{E52BAFE4-5AF4-429F-812E-E4E3996769D2}" srcOrd="0" destOrd="0" parTransId="{236F4923-855F-4595-A0F3-5FE7E19D96F7}" sibTransId="{6FCB208B-EB41-4BDD-A08E-AFC123A889AD}"/>
    <dgm:cxn modelId="{AABA3AA4-F002-4C69-B30B-5D063E309BEB}" type="presOf" srcId="{506991D6-237C-49A0-9A6A-35E6B39AE6DB}" destId="{C44E5399-5DBE-4F49-B7DE-4D732160E386}" srcOrd="0" destOrd="0" presId="urn:microsoft.com/office/officeart/2005/8/layout/hierarchy2"/>
    <dgm:cxn modelId="{8E3DA0BE-D90F-4B5F-BA20-586F5F25A3E8}" type="presOf" srcId="{887AAA0E-9870-48CA-AAB2-F205DCCFEDB7}" destId="{41D07DDF-1C84-45A0-BF8B-4B61000A51FF}" srcOrd="1" destOrd="0" presId="urn:microsoft.com/office/officeart/2005/8/layout/hierarchy2"/>
    <dgm:cxn modelId="{CE3C6FE9-FA51-4D45-8AFC-6BECF77F7387}" type="presOf" srcId="{715B006D-B995-431E-9799-D2164AC39F68}" destId="{C6471A6D-E29C-4AF8-92A6-C0D65AEE95BB}" srcOrd="0" destOrd="0" presId="urn:microsoft.com/office/officeart/2005/8/layout/hierarchy2"/>
    <dgm:cxn modelId="{C5451E8C-79EF-4CBB-A4B1-5FFEE75384A3}" type="presOf" srcId="{DEBFF7AE-6713-445A-8C63-1B617559E69E}" destId="{68958871-01E5-4C9A-9A33-95B62A25C9DD}" srcOrd="0" destOrd="0" presId="urn:microsoft.com/office/officeart/2005/8/layout/hierarchy2"/>
    <dgm:cxn modelId="{14BA5119-3A13-47B5-8574-A840D93AE8EC}" type="presOf" srcId="{89FB6C0F-484F-4550-A1E2-0DC9C01895A6}" destId="{B334DC45-8C90-490E-B557-2D1AB13194EB}" srcOrd="0" destOrd="0" presId="urn:microsoft.com/office/officeart/2005/8/layout/hierarchy2"/>
    <dgm:cxn modelId="{C5267F28-2A5E-439C-AFAD-CEF2F5C3D503}" type="presOf" srcId="{1D2DD950-5FFE-437C-911B-27C38F80C23C}" destId="{61F482B8-1277-4E2F-A640-00CD4E697C00}" srcOrd="0" destOrd="0" presId="urn:microsoft.com/office/officeart/2005/8/layout/hierarchy2"/>
    <dgm:cxn modelId="{BA19EE46-2C0E-45A6-AE45-81905C92B06A}" srcId="{506991D6-237C-49A0-9A6A-35E6B39AE6DB}" destId="{3076C6DF-A371-4DFE-8AA4-9CC8922267C5}" srcOrd="0" destOrd="0" parTransId="{7EDB8CAB-5BF4-4196-81DF-993C79B72A7A}" sibTransId="{4B250572-FB8D-491D-9CF2-1CE50A6A951B}"/>
    <dgm:cxn modelId="{700A0E8D-AF6E-4566-B165-198719640A78}" type="presOf" srcId="{887AAA0E-9870-48CA-AAB2-F205DCCFEDB7}" destId="{A466BD11-DD0A-4CE8-883F-00BAE2F12F49}" srcOrd="0" destOrd="0" presId="urn:microsoft.com/office/officeart/2005/8/layout/hierarchy2"/>
    <dgm:cxn modelId="{3DA5BBDD-888D-491B-9B09-3CC38CBB6667}" type="presOf" srcId="{CDF56731-4F24-4A46-B673-79D00BF181E9}" destId="{7EA3CEB9-0F97-4AD5-8645-EFE6E8CF4C53}" srcOrd="0" destOrd="0" presId="urn:microsoft.com/office/officeart/2005/8/layout/hierarchy2"/>
    <dgm:cxn modelId="{A88C58DF-2B37-4095-88B4-51A2E9B4AE8D}" srcId="{F51C225D-43EB-4BDA-9593-D637C50D8269}" destId="{B2C705E4-4EAA-4575-984C-87C9475A5ED6}" srcOrd="1" destOrd="0" parTransId="{8DB00017-BC9F-4308-B1D3-FB6BE350C8CE}" sibTransId="{B38966D8-9780-40EA-A0A8-EB2355EE27C1}"/>
    <dgm:cxn modelId="{95FE7CFF-43A5-4B60-A8C5-29D240D5F28B}" type="presOf" srcId="{8DB00017-BC9F-4308-B1D3-FB6BE350C8CE}" destId="{2F9219CD-BAED-4E99-9E9C-115E4989F9A3}" srcOrd="1" destOrd="0" presId="urn:microsoft.com/office/officeart/2005/8/layout/hierarchy2"/>
    <dgm:cxn modelId="{88C5805D-3BF6-4F9D-877D-038F64556E1D}" type="presOf" srcId="{6D1C66E3-0251-4F72-ADFF-731819119F40}" destId="{2CBA7A72-851F-4C1D-8455-69845958AF0C}" srcOrd="1" destOrd="0" presId="urn:microsoft.com/office/officeart/2005/8/layout/hierarchy2"/>
    <dgm:cxn modelId="{DF0AE811-A685-4E2C-8A84-26564DE591FE}" type="presOf" srcId="{AB084B17-2B22-46D3-94EA-3C067502EB37}" destId="{56436CE9-528F-4A6D-9449-3F2577367EB5}" srcOrd="0" destOrd="0" presId="urn:microsoft.com/office/officeart/2005/8/layout/hierarchy2"/>
    <dgm:cxn modelId="{0667B4AC-763A-4F30-BC3E-B6434C14CF11}" srcId="{506991D6-237C-49A0-9A6A-35E6B39AE6DB}" destId="{89FB6C0F-484F-4550-A1E2-0DC9C01895A6}" srcOrd="1" destOrd="0" parTransId="{572545E4-514C-4D78-B80C-E01A688C0A1D}" sibTransId="{40711EB9-B22A-4DE8-B6BB-7478BD58362C}"/>
    <dgm:cxn modelId="{CA9D9F04-F122-442B-9262-12A7100A1EAC}" type="presOf" srcId="{F8E67FE0-45D0-45BB-A0DD-4EF811C013FD}" destId="{69A92553-D44E-4D25-81B1-45906655F041}" srcOrd="0" destOrd="0" presId="urn:microsoft.com/office/officeart/2005/8/layout/hierarchy2"/>
    <dgm:cxn modelId="{BA51EAE2-EFD4-41AF-BD23-0EECEB781831}" type="presOf" srcId="{AB084B17-2B22-46D3-94EA-3C067502EB37}" destId="{E13251FE-1C9E-405B-ACF1-DE8AC126FC78}" srcOrd="1" destOrd="0" presId="urn:microsoft.com/office/officeart/2005/8/layout/hierarchy2"/>
    <dgm:cxn modelId="{BE295314-70E3-4232-8BA2-DD649E333707}" type="presOf" srcId="{F51C225D-43EB-4BDA-9593-D637C50D8269}" destId="{0F2C2B4C-17FC-48C2-825B-31E1DEF9372A}" srcOrd="0" destOrd="0" presId="urn:microsoft.com/office/officeart/2005/8/layout/hierarchy2"/>
    <dgm:cxn modelId="{7089F56E-E8FE-4ED9-9AFF-0CC0618CD3FC}" type="presOf" srcId="{EB2C66FD-9DED-43D6-9288-F6FAC986628C}" destId="{9552A4B5-0F24-4935-A289-4000B05FC9A5}" srcOrd="0" destOrd="0" presId="urn:microsoft.com/office/officeart/2005/8/layout/hierarchy2"/>
    <dgm:cxn modelId="{053FBA12-A7A6-4B71-9139-F81488D26619}" srcId="{F51C225D-43EB-4BDA-9593-D637C50D8269}" destId="{728B1B33-D656-4319-A152-BC92665DF299}" srcOrd="0" destOrd="0" parTransId="{CDF56731-4F24-4A46-B673-79D00BF181E9}" sibTransId="{5757F591-8CA6-49E3-AE3B-86DF27F5FC10}"/>
    <dgm:cxn modelId="{59E18339-A638-4000-9783-B39591EA0015}" type="presOf" srcId="{236F4923-855F-4595-A0F3-5FE7E19D96F7}" destId="{9CD73548-5909-4C1E-B401-01FEF1C81D6C}" srcOrd="0" destOrd="0" presId="urn:microsoft.com/office/officeart/2005/8/layout/hierarchy2"/>
    <dgm:cxn modelId="{3EBFC1C7-21C3-4978-9FD5-11BEFDD0C91F}" type="presOf" srcId="{EB2C66FD-9DED-43D6-9288-F6FAC986628C}" destId="{B255CEC2-D597-4625-89B7-5BF2D5F15977}" srcOrd="1" destOrd="0" presId="urn:microsoft.com/office/officeart/2005/8/layout/hierarchy2"/>
    <dgm:cxn modelId="{9793241E-9FB1-4909-8368-969AF9D66B06}" type="presOf" srcId="{62E922E1-C56F-4ECA-9EF8-2EAFDB5269FD}" destId="{7E04BC49-1F7D-4A9A-828D-DD6A2FE477FD}" srcOrd="0" destOrd="0" presId="urn:microsoft.com/office/officeart/2005/8/layout/hierarchy2"/>
    <dgm:cxn modelId="{C7BDAD2B-C248-4DF3-9273-12877FEF8B7B}" srcId="{89FB6C0F-484F-4550-A1E2-0DC9C01895A6}" destId="{F8E67FE0-45D0-45BB-A0DD-4EF811C013FD}" srcOrd="1" destOrd="0" parTransId="{AB084B17-2B22-46D3-94EA-3C067502EB37}" sibTransId="{E388DE36-48AE-4BD5-B582-FA1E312291F2}"/>
    <dgm:cxn modelId="{587FC4DE-A676-45CD-B614-6819A66E5022}" type="presParOf" srcId="{F3874E1D-45AB-400C-873B-51535F804287}" destId="{7E365F03-1DC5-4DC2-B0BE-9560FB243363}" srcOrd="0" destOrd="0" presId="urn:microsoft.com/office/officeart/2005/8/layout/hierarchy2"/>
    <dgm:cxn modelId="{CC17C8FB-93C9-4BE5-8C90-01EC79AEC4DF}" type="presParOf" srcId="{7E365F03-1DC5-4DC2-B0BE-9560FB243363}" destId="{C6471A6D-E29C-4AF8-92A6-C0D65AEE95BB}" srcOrd="0" destOrd="0" presId="urn:microsoft.com/office/officeart/2005/8/layout/hierarchy2"/>
    <dgm:cxn modelId="{1852BE15-895F-4951-8EC1-085DE76491CB}" type="presParOf" srcId="{7E365F03-1DC5-4DC2-B0BE-9560FB243363}" destId="{B538D388-AAA7-4D0A-9956-479B33EFCAA4}" srcOrd="1" destOrd="0" presId="urn:microsoft.com/office/officeart/2005/8/layout/hierarchy2"/>
    <dgm:cxn modelId="{F29BE1EB-BC8F-4D6A-B80A-9A20F8644364}" type="presParOf" srcId="{B538D388-AAA7-4D0A-9956-479B33EFCAA4}" destId="{A466BD11-DD0A-4CE8-883F-00BAE2F12F49}" srcOrd="0" destOrd="0" presId="urn:microsoft.com/office/officeart/2005/8/layout/hierarchy2"/>
    <dgm:cxn modelId="{C1C65410-F3EC-44D6-B93C-179D08A42108}" type="presParOf" srcId="{A466BD11-DD0A-4CE8-883F-00BAE2F12F49}" destId="{41D07DDF-1C84-45A0-BF8B-4B61000A51FF}" srcOrd="0" destOrd="0" presId="urn:microsoft.com/office/officeart/2005/8/layout/hierarchy2"/>
    <dgm:cxn modelId="{0B0C3251-F6EA-49E6-81A9-06CAB684AF41}" type="presParOf" srcId="{B538D388-AAA7-4D0A-9956-479B33EFCAA4}" destId="{FD47388A-E036-4745-8F98-89BFA4B91676}" srcOrd="1" destOrd="0" presId="urn:microsoft.com/office/officeart/2005/8/layout/hierarchy2"/>
    <dgm:cxn modelId="{6ED2BA98-7C1C-4260-9E47-FC3B68281E7A}" type="presParOf" srcId="{FD47388A-E036-4745-8F98-89BFA4B91676}" destId="{99D454E1-161D-4906-8B87-C61C135C9149}" srcOrd="0" destOrd="0" presId="urn:microsoft.com/office/officeart/2005/8/layout/hierarchy2"/>
    <dgm:cxn modelId="{DB620E73-378C-475A-8247-2825021DBF9D}" type="presParOf" srcId="{FD47388A-E036-4745-8F98-89BFA4B91676}" destId="{97A99083-97AD-43DA-B5B6-EE8ED67106E5}" srcOrd="1" destOrd="0" presId="urn:microsoft.com/office/officeart/2005/8/layout/hierarchy2"/>
    <dgm:cxn modelId="{05684AE5-6DD7-4504-B31E-4514BA5AE07C}" type="presParOf" srcId="{97A99083-97AD-43DA-B5B6-EE8ED67106E5}" destId="{9552A4B5-0F24-4935-A289-4000B05FC9A5}" srcOrd="0" destOrd="0" presId="urn:microsoft.com/office/officeart/2005/8/layout/hierarchy2"/>
    <dgm:cxn modelId="{BA9F6857-D445-4BAD-B373-98EB54A96912}" type="presParOf" srcId="{9552A4B5-0F24-4935-A289-4000B05FC9A5}" destId="{B255CEC2-D597-4625-89B7-5BF2D5F15977}" srcOrd="0" destOrd="0" presId="urn:microsoft.com/office/officeart/2005/8/layout/hierarchy2"/>
    <dgm:cxn modelId="{CBE2CD1D-84FA-4430-818C-205E28F05F52}" type="presParOf" srcId="{97A99083-97AD-43DA-B5B6-EE8ED67106E5}" destId="{7DAC6D6D-B04E-46C5-9DC5-9B7EC95F740F}" srcOrd="1" destOrd="0" presId="urn:microsoft.com/office/officeart/2005/8/layout/hierarchy2"/>
    <dgm:cxn modelId="{D090A204-19D0-432D-AA0E-3F3C9D1FD35D}" type="presParOf" srcId="{7DAC6D6D-B04E-46C5-9DC5-9B7EC95F740F}" destId="{0F2C2B4C-17FC-48C2-825B-31E1DEF9372A}" srcOrd="0" destOrd="0" presId="urn:microsoft.com/office/officeart/2005/8/layout/hierarchy2"/>
    <dgm:cxn modelId="{BC195619-2429-4BE6-B125-E21C1B5934FC}" type="presParOf" srcId="{7DAC6D6D-B04E-46C5-9DC5-9B7EC95F740F}" destId="{FDF44587-BD22-470E-91E6-32B3735FECB9}" srcOrd="1" destOrd="0" presId="urn:microsoft.com/office/officeart/2005/8/layout/hierarchy2"/>
    <dgm:cxn modelId="{A1C626AE-B803-4086-BAD7-2E342745E282}" type="presParOf" srcId="{FDF44587-BD22-470E-91E6-32B3735FECB9}" destId="{7EA3CEB9-0F97-4AD5-8645-EFE6E8CF4C53}" srcOrd="0" destOrd="0" presId="urn:microsoft.com/office/officeart/2005/8/layout/hierarchy2"/>
    <dgm:cxn modelId="{8148C581-A959-49A6-A25D-0A5C6FC2E269}" type="presParOf" srcId="{7EA3CEB9-0F97-4AD5-8645-EFE6E8CF4C53}" destId="{DFD8C80F-A480-4D99-A8CC-8E4E8BE70790}" srcOrd="0" destOrd="0" presId="urn:microsoft.com/office/officeart/2005/8/layout/hierarchy2"/>
    <dgm:cxn modelId="{7C66D888-8759-4B28-9202-78CCE7B6CDFF}" type="presParOf" srcId="{FDF44587-BD22-470E-91E6-32B3735FECB9}" destId="{353F9A82-8EE1-4A25-9B39-EEB0E1F8C9DD}" srcOrd="1" destOrd="0" presId="urn:microsoft.com/office/officeart/2005/8/layout/hierarchy2"/>
    <dgm:cxn modelId="{596332A0-0CE1-4B7E-9887-0ACB0F7EEC95}" type="presParOf" srcId="{353F9A82-8EE1-4A25-9B39-EEB0E1F8C9DD}" destId="{1140CD0B-5508-4ADA-AD4C-8F56DCC97A86}" srcOrd="0" destOrd="0" presId="urn:microsoft.com/office/officeart/2005/8/layout/hierarchy2"/>
    <dgm:cxn modelId="{2C3158D6-834F-4CAA-AF14-F7EC46FFA093}" type="presParOf" srcId="{353F9A82-8EE1-4A25-9B39-EEB0E1F8C9DD}" destId="{2CAC2C9E-6791-4F40-B4DE-AEA96C6039C8}" srcOrd="1" destOrd="0" presId="urn:microsoft.com/office/officeart/2005/8/layout/hierarchy2"/>
    <dgm:cxn modelId="{526A0E15-817B-4100-AACA-D9C42E52016B}" type="presParOf" srcId="{2CAC2C9E-6791-4F40-B4DE-AEA96C6039C8}" destId="{57A7E248-8535-4BCA-BBA6-64A40A8261FE}" srcOrd="0" destOrd="0" presId="urn:microsoft.com/office/officeart/2005/8/layout/hierarchy2"/>
    <dgm:cxn modelId="{A4B49DE7-7EBB-4468-BA56-5D0AE99DF2CF}" type="presParOf" srcId="{57A7E248-8535-4BCA-BBA6-64A40A8261FE}" destId="{4BDFF616-22FD-451F-B9C5-17AFE773F6F6}" srcOrd="0" destOrd="0" presId="urn:microsoft.com/office/officeart/2005/8/layout/hierarchy2"/>
    <dgm:cxn modelId="{6535D5AD-7A5C-4AD1-A9D1-8692C4474415}" type="presParOf" srcId="{2CAC2C9E-6791-4F40-B4DE-AEA96C6039C8}" destId="{995A8E2D-59EC-4C0B-8391-6CC9DAD24728}" srcOrd="1" destOrd="0" presId="urn:microsoft.com/office/officeart/2005/8/layout/hierarchy2"/>
    <dgm:cxn modelId="{D3ABA938-4429-41C1-8074-A7233A4626F7}" type="presParOf" srcId="{995A8E2D-59EC-4C0B-8391-6CC9DAD24728}" destId="{C44E5399-5DBE-4F49-B7DE-4D732160E386}" srcOrd="0" destOrd="0" presId="urn:microsoft.com/office/officeart/2005/8/layout/hierarchy2"/>
    <dgm:cxn modelId="{8D90F05B-84B6-4196-A9E5-E341DBC9EB46}" type="presParOf" srcId="{995A8E2D-59EC-4C0B-8391-6CC9DAD24728}" destId="{035C11CE-ED6B-457B-AD34-7CCD74459A30}" srcOrd="1" destOrd="0" presId="urn:microsoft.com/office/officeart/2005/8/layout/hierarchy2"/>
    <dgm:cxn modelId="{2ACDFAC4-4C2F-4E54-ACBA-B096F7873106}" type="presParOf" srcId="{035C11CE-ED6B-457B-AD34-7CCD74459A30}" destId="{6846F434-70B2-482D-9D22-00957BB38CA5}" srcOrd="0" destOrd="0" presId="urn:microsoft.com/office/officeart/2005/8/layout/hierarchy2"/>
    <dgm:cxn modelId="{0B8380C2-4A3D-480D-AEF5-A6200F019605}" type="presParOf" srcId="{6846F434-70B2-482D-9D22-00957BB38CA5}" destId="{D8671EA2-C8D7-4523-B3C1-FE145CC8D003}" srcOrd="0" destOrd="0" presId="urn:microsoft.com/office/officeart/2005/8/layout/hierarchy2"/>
    <dgm:cxn modelId="{39737872-21E0-4B4B-AB9A-8020E41935A4}" type="presParOf" srcId="{035C11CE-ED6B-457B-AD34-7CCD74459A30}" destId="{838B6410-13A3-408F-8F3D-28B31D8FDBD0}" srcOrd="1" destOrd="0" presId="urn:microsoft.com/office/officeart/2005/8/layout/hierarchy2"/>
    <dgm:cxn modelId="{9405740D-6232-4705-835E-082B2E90A10A}" type="presParOf" srcId="{838B6410-13A3-408F-8F3D-28B31D8FDBD0}" destId="{5BA491C1-C53C-4533-A733-0780502462B2}" srcOrd="0" destOrd="0" presId="urn:microsoft.com/office/officeart/2005/8/layout/hierarchy2"/>
    <dgm:cxn modelId="{8E361A45-6649-4A02-9C29-7973EB64818E}" type="presParOf" srcId="{838B6410-13A3-408F-8F3D-28B31D8FDBD0}" destId="{8D91AE76-2D9F-4C0A-8336-8D76FB1CFB3F}" srcOrd="1" destOrd="0" presId="urn:microsoft.com/office/officeart/2005/8/layout/hierarchy2"/>
    <dgm:cxn modelId="{F1430C7E-908F-432E-869D-E3EC947A2031}" type="presParOf" srcId="{8D91AE76-2D9F-4C0A-8336-8D76FB1CFB3F}" destId="{68958871-01E5-4C9A-9A33-95B62A25C9DD}" srcOrd="0" destOrd="0" presId="urn:microsoft.com/office/officeart/2005/8/layout/hierarchy2"/>
    <dgm:cxn modelId="{B8BC16FF-B185-4F51-87EC-CBA12C186BB0}" type="presParOf" srcId="{68958871-01E5-4C9A-9A33-95B62A25C9DD}" destId="{5500B523-9087-4A76-AA78-0C722028D366}" srcOrd="0" destOrd="0" presId="urn:microsoft.com/office/officeart/2005/8/layout/hierarchy2"/>
    <dgm:cxn modelId="{4B48BB83-1F9B-4BCC-B514-63FD36C6CD56}" type="presParOf" srcId="{8D91AE76-2D9F-4C0A-8336-8D76FB1CFB3F}" destId="{405EB4F1-65E4-4896-9967-06D306EFDE61}" srcOrd="1" destOrd="0" presId="urn:microsoft.com/office/officeart/2005/8/layout/hierarchy2"/>
    <dgm:cxn modelId="{5EBEA969-AE1D-49E2-9455-35569F59D70A}" type="presParOf" srcId="{405EB4F1-65E4-4896-9967-06D306EFDE61}" destId="{7E04BC49-1F7D-4A9A-828D-DD6A2FE477FD}" srcOrd="0" destOrd="0" presId="urn:microsoft.com/office/officeart/2005/8/layout/hierarchy2"/>
    <dgm:cxn modelId="{9CD54F59-C25B-4B28-803A-F152E935C789}" type="presParOf" srcId="{405EB4F1-65E4-4896-9967-06D306EFDE61}" destId="{789F57AF-DCF3-4B3B-BE99-15B5387C492D}" srcOrd="1" destOrd="0" presId="urn:microsoft.com/office/officeart/2005/8/layout/hierarchy2"/>
    <dgm:cxn modelId="{1B64CD30-CEC1-416E-B6B0-99F74E4076BD}" type="presParOf" srcId="{035C11CE-ED6B-457B-AD34-7CCD74459A30}" destId="{1B4B20F3-C2E9-401C-9836-13FB3619924A}" srcOrd="2" destOrd="0" presId="urn:microsoft.com/office/officeart/2005/8/layout/hierarchy2"/>
    <dgm:cxn modelId="{0DE22F60-5C22-4C16-AE5C-265D24F5C53D}" type="presParOf" srcId="{1B4B20F3-C2E9-401C-9836-13FB3619924A}" destId="{AB0232FC-EAFF-4D89-84B8-DA8F68AFBABA}" srcOrd="0" destOrd="0" presId="urn:microsoft.com/office/officeart/2005/8/layout/hierarchy2"/>
    <dgm:cxn modelId="{4A41A6FB-DA7C-44BB-9A73-75DF0974D1E5}" type="presParOf" srcId="{035C11CE-ED6B-457B-AD34-7CCD74459A30}" destId="{7C433735-F831-45EC-8FD0-6DFC00652145}" srcOrd="3" destOrd="0" presId="urn:microsoft.com/office/officeart/2005/8/layout/hierarchy2"/>
    <dgm:cxn modelId="{076C2F5D-31A2-46A6-9E65-FECEBF95A3F8}" type="presParOf" srcId="{7C433735-F831-45EC-8FD0-6DFC00652145}" destId="{B334DC45-8C90-490E-B557-2D1AB13194EB}" srcOrd="0" destOrd="0" presId="urn:microsoft.com/office/officeart/2005/8/layout/hierarchy2"/>
    <dgm:cxn modelId="{04600D55-617D-433B-AE9E-3760058D78DE}" type="presParOf" srcId="{7C433735-F831-45EC-8FD0-6DFC00652145}" destId="{09167442-DAD6-4C83-B59A-C0028B5F362C}" srcOrd="1" destOrd="0" presId="urn:microsoft.com/office/officeart/2005/8/layout/hierarchy2"/>
    <dgm:cxn modelId="{460494A2-C74A-4916-B116-EF5C8250A595}" type="presParOf" srcId="{09167442-DAD6-4C83-B59A-C0028B5F362C}" destId="{9CD73548-5909-4C1E-B401-01FEF1C81D6C}" srcOrd="0" destOrd="0" presId="urn:microsoft.com/office/officeart/2005/8/layout/hierarchy2"/>
    <dgm:cxn modelId="{179F2854-E40B-4C7B-B928-6E03E399F8A4}" type="presParOf" srcId="{9CD73548-5909-4C1E-B401-01FEF1C81D6C}" destId="{B7714A11-0FC4-4BC6-9B11-A9CF00B04B3B}" srcOrd="0" destOrd="0" presId="urn:microsoft.com/office/officeart/2005/8/layout/hierarchy2"/>
    <dgm:cxn modelId="{BFB77547-7CFD-4AB7-8B9A-85F491B785D5}" type="presParOf" srcId="{09167442-DAD6-4C83-B59A-C0028B5F362C}" destId="{260BFC2D-A881-4AB7-A119-326BFC95F043}" srcOrd="1" destOrd="0" presId="urn:microsoft.com/office/officeart/2005/8/layout/hierarchy2"/>
    <dgm:cxn modelId="{B7A03252-2AED-4F05-9B62-06231A9F7373}" type="presParOf" srcId="{260BFC2D-A881-4AB7-A119-326BFC95F043}" destId="{A23DA731-F6B0-4A98-B4D0-73E31A55D250}" srcOrd="0" destOrd="0" presId="urn:microsoft.com/office/officeart/2005/8/layout/hierarchy2"/>
    <dgm:cxn modelId="{B25E2667-32DC-4703-BD4A-FFD9232B655A}" type="presParOf" srcId="{260BFC2D-A881-4AB7-A119-326BFC95F043}" destId="{256F5C24-46F4-40E2-8E2F-E65C39B769AD}" srcOrd="1" destOrd="0" presId="urn:microsoft.com/office/officeart/2005/8/layout/hierarchy2"/>
    <dgm:cxn modelId="{00B6BDB8-DF5B-4D2A-80B2-7FD7395B346F}" type="presParOf" srcId="{09167442-DAD6-4C83-B59A-C0028B5F362C}" destId="{56436CE9-528F-4A6D-9449-3F2577367EB5}" srcOrd="2" destOrd="0" presId="urn:microsoft.com/office/officeart/2005/8/layout/hierarchy2"/>
    <dgm:cxn modelId="{7EFC6220-2165-4F77-AD69-DAA8B5FE1F3D}" type="presParOf" srcId="{56436CE9-528F-4A6D-9449-3F2577367EB5}" destId="{E13251FE-1C9E-405B-ACF1-DE8AC126FC78}" srcOrd="0" destOrd="0" presId="urn:microsoft.com/office/officeart/2005/8/layout/hierarchy2"/>
    <dgm:cxn modelId="{4F683749-A686-4C55-B87D-29D019ADF088}" type="presParOf" srcId="{09167442-DAD6-4C83-B59A-C0028B5F362C}" destId="{2B559D1A-018F-4077-B90D-0B6E771F268B}" srcOrd="3" destOrd="0" presId="urn:microsoft.com/office/officeart/2005/8/layout/hierarchy2"/>
    <dgm:cxn modelId="{79BBF46A-1B2F-4688-9093-C50CB07AFF9E}" type="presParOf" srcId="{2B559D1A-018F-4077-B90D-0B6E771F268B}" destId="{69A92553-D44E-4D25-81B1-45906655F041}" srcOrd="0" destOrd="0" presId="urn:microsoft.com/office/officeart/2005/8/layout/hierarchy2"/>
    <dgm:cxn modelId="{DE32D062-3AB2-49FD-A335-C9C429194C84}" type="presParOf" srcId="{2B559D1A-018F-4077-B90D-0B6E771F268B}" destId="{C1EA2ACA-605F-44A3-8B9E-EEB9E48E1A79}" srcOrd="1" destOrd="0" presId="urn:microsoft.com/office/officeart/2005/8/layout/hierarchy2"/>
    <dgm:cxn modelId="{CC6FAE1B-3DF2-49AC-A1B6-7C473BCF55BB}" type="presParOf" srcId="{FDF44587-BD22-470E-91E6-32B3735FECB9}" destId="{DA644C1D-0022-4319-8D16-FB0C98AEFA38}" srcOrd="2" destOrd="0" presId="urn:microsoft.com/office/officeart/2005/8/layout/hierarchy2"/>
    <dgm:cxn modelId="{8E88D298-E5B1-42DD-81A0-AD5CC894EB11}" type="presParOf" srcId="{DA644C1D-0022-4319-8D16-FB0C98AEFA38}" destId="{2F9219CD-BAED-4E99-9E9C-115E4989F9A3}" srcOrd="0" destOrd="0" presId="urn:microsoft.com/office/officeart/2005/8/layout/hierarchy2"/>
    <dgm:cxn modelId="{03D6C359-E9AD-4572-8E5C-7C953E9EF441}" type="presParOf" srcId="{FDF44587-BD22-470E-91E6-32B3735FECB9}" destId="{CC874FA5-9320-44B9-9479-7C0A3D640874}" srcOrd="3" destOrd="0" presId="urn:microsoft.com/office/officeart/2005/8/layout/hierarchy2"/>
    <dgm:cxn modelId="{44B33D23-C15E-4792-90C4-6CB08808E4DB}" type="presParOf" srcId="{CC874FA5-9320-44B9-9479-7C0A3D640874}" destId="{F26F4ED5-5D6D-4036-842D-32F5864C9924}" srcOrd="0" destOrd="0" presId="urn:microsoft.com/office/officeart/2005/8/layout/hierarchy2"/>
    <dgm:cxn modelId="{C0234E37-41D0-4065-B71F-0AC91B73D980}" type="presParOf" srcId="{CC874FA5-9320-44B9-9479-7C0A3D640874}" destId="{B6845C9F-A27D-45B2-BEFA-7CF92A7B6020}" srcOrd="1" destOrd="0" presId="urn:microsoft.com/office/officeart/2005/8/layout/hierarchy2"/>
    <dgm:cxn modelId="{F6341461-F314-4E10-9F28-2F0D07910BB4}" type="presParOf" srcId="{B538D388-AAA7-4D0A-9956-479B33EFCAA4}" destId="{EBC5FD01-4744-4BD2-A6CD-1825A546D854}" srcOrd="2" destOrd="0" presId="urn:microsoft.com/office/officeart/2005/8/layout/hierarchy2"/>
    <dgm:cxn modelId="{9AB58C6E-74E6-4568-B0C9-CDD0B0893AD4}" type="presParOf" srcId="{EBC5FD01-4744-4BD2-A6CD-1825A546D854}" destId="{2CBA7A72-851F-4C1D-8455-69845958AF0C}" srcOrd="0" destOrd="0" presId="urn:microsoft.com/office/officeart/2005/8/layout/hierarchy2"/>
    <dgm:cxn modelId="{14DFB218-C911-4274-B9F2-FCBF026C838C}" type="presParOf" srcId="{B538D388-AAA7-4D0A-9956-479B33EFCAA4}" destId="{17C9A771-DBB8-41A3-BA21-0AFFC6FC3F93}" srcOrd="3" destOrd="0" presId="urn:microsoft.com/office/officeart/2005/8/layout/hierarchy2"/>
    <dgm:cxn modelId="{F18F710A-49AA-4007-8607-1802C567FECC}" type="presParOf" srcId="{17C9A771-DBB8-41A3-BA21-0AFFC6FC3F93}" destId="{61F482B8-1277-4E2F-A640-00CD4E697C00}" srcOrd="0" destOrd="0" presId="urn:microsoft.com/office/officeart/2005/8/layout/hierarchy2"/>
    <dgm:cxn modelId="{A49720A9-0981-4059-BFF6-C83D5004018B}" type="presParOf" srcId="{17C9A771-DBB8-41A3-BA21-0AFFC6FC3F93}" destId="{976676A9-5D21-4DAD-AB95-CFEC2F47F99E}" srcOrd="1" destOrd="0" presId="urn:microsoft.com/office/officeart/2005/8/layout/hierarchy2"/>
  </dgm:cxnLst>
  <dgm:bg>
    <a:solidFill>
      <a:schemeClr val="bg1">
        <a:lumMod val="85000"/>
      </a:schemeClr>
    </a:solidFill>
    <a:effectLst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0BA139E-7376-44F5-A537-2B97E885086D}" type="doc">
      <dgm:prSet loTypeId="urn:microsoft.com/office/officeart/2005/8/layout/chevron1" loCatId="process" qsTypeId="urn:microsoft.com/office/officeart/2005/8/quickstyle/simple2" qsCatId="simple" csTypeId="urn:microsoft.com/office/officeart/2005/8/colors/accent1_1" csCatId="accent1" phldr="1"/>
      <dgm:spPr/>
    </dgm:pt>
    <dgm:pt modelId="{3CE3BA3F-3ECC-4951-8613-EC2CD396864D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GB" sz="1600" b="1">
              <a:solidFill>
                <a:srgbClr val="4774AB"/>
              </a:solidFill>
              <a:latin typeface="Rockwell" panose="02060603020205020403" pitchFamily="18" charset="0"/>
            </a:rPr>
            <a:t>When is compliance required</a:t>
          </a:r>
        </a:p>
      </dgm:t>
    </dgm:pt>
    <dgm:pt modelId="{FDF714D0-DF87-47E7-AD0E-8B299A38D956}" type="parTrans" cxnId="{939E5000-4243-4DCC-B60F-051F3452ACA3}">
      <dgm:prSet/>
      <dgm:spPr/>
      <dgm:t>
        <a:bodyPr/>
        <a:lstStyle/>
        <a:p>
          <a:endParaRPr lang="en-GB"/>
        </a:p>
      </dgm:t>
    </dgm:pt>
    <dgm:pt modelId="{F36C217A-81F3-49A5-B136-2C1D4D2416CF}" type="sibTrans" cxnId="{939E5000-4243-4DCC-B60F-051F3452ACA3}">
      <dgm:prSet/>
      <dgm:spPr/>
      <dgm:t>
        <a:bodyPr/>
        <a:lstStyle/>
        <a:p>
          <a:endParaRPr lang="en-GB"/>
        </a:p>
      </dgm:t>
    </dgm:pt>
    <dgm:pt modelId="{A1E99DDB-285F-4F59-91E5-509D348FF4F6}" type="pres">
      <dgm:prSet presAssocID="{50BA139E-7376-44F5-A537-2B97E885086D}" presName="Name0" presStyleCnt="0">
        <dgm:presLayoutVars>
          <dgm:dir/>
          <dgm:animLvl val="lvl"/>
          <dgm:resizeHandles val="exact"/>
        </dgm:presLayoutVars>
      </dgm:prSet>
      <dgm:spPr/>
    </dgm:pt>
    <dgm:pt modelId="{95117F10-CD37-4581-8218-D53BB0462CC5}" type="pres">
      <dgm:prSet presAssocID="{3CE3BA3F-3ECC-4951-8613-EC2CD396864D}" presName="parTxOnly" presStyleLbl="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AF25150-9AFF-4D57-A478-3439E71586E8}" type="presOf" srcId="{50BA139E-7376-44F5-A537-2B97E885086D}" destId="{A1E99DDB-285F-4F59-91E5-509D348FF4F6}" srcOrd="0" destOrd="0" presId="urn:microsoft.com/office/officeart/2005/8/layout/chevron1"/>
    <dgm:cxn modelId="{011BF522-7D61-4E20-8CD3-BB7604E50CF2}" type="presOf" srcId="{3CE3BA3F-3ECC-4951-8613-EC2CD396864D}" destId="{95117F10-CD37-4581-8218-D53BB0462CC5}" srcOrd="0" destOrd="0" presId="urn:microsoft.com/office/officeart/2005/8/layout/chevron1"/>
    <dgm:cxn modelId="{939E5000-4243-4DCC-B60F-051F3452ACA3}" srcId="{50BA139E-7376-44F5-A537-2B97E885086D}" destId="{3CE3BA3F-3ECC-4951-8613-EC2CD396864D}" srcOrd="0" destOrd="0" parTransId="{FDF714D0-DF87-47E7-AD0E-8B299A38D956}" sibTransId="{F36C217A-81F3-49A5-B136-2C1D4D2416CF}"/>
    <dgm:cxn modelId="{EBE2D522-DE60-453E-B0CA-7B8575456D06}" type="presParOf" srcId="{A1E99DDB-285F-4F59-91E5-509D348FF4F6}" destId="{95117F10-CD37-4581-8218-D53BB0462CC5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0BA139E-7376-44F5-A537-2B97E885086D}" type="doc">
      <dgm:prSet loTypeId="urn:microsoft.com/office/officeart/2005/8/layout/chevron1" loCatId="process" qsTypeId="urn:microsoft.com/office/officeart/2005/8/quickstyle/simple2" qsCatId="simple" csTypeId="urn:microsoft.com/office/officeart/2005/8/colors/accent1_1" csCatId="accent1" phldr="1"/>
      <dgm:spPr/>
    </dgm:pt>
    <dgm:pt modelId="{3CE3BA3F-3ECC-4951-8613-EC2CD396864D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600" b="1">
              <a:solidFill>
                <a:srgbClr val="4774AB"/>
              </a:solidFill>
              <a:latin typeface="Rockwell" panose="02060603020205020403" pitchFamily="18" charset="0"/>
            </a:rPr>
            <a:t>How to evidence compliance</a:t>
          </a:r>
        </a:p>
      </dgm:t>
    </dgm:pt>
    <dgm:pt modelId="{FDF714D0-DF87-47E7-AD0E-8B299A38D956}" type="parTrans" cxnId="{939E5000-4243-4DCC-B60F-051F3452ACA3}">
      <dgm:prSet/>
      <dgm:spPr/>
      <dgm:t>
        <a:bodyPr/>
        <a:lstStyle/>
        <a:p>
          <a:endParaRPr lang="en-GB" sz="1400"/>
        </a:p>
      </dgm:t>
    </dgm:pt>
    <dgm:pt modelId="{F36C217A-81F3-49A5-B136-2C1D4D2416CF}" type="sibTrans" cxnId="{939E5000-4243-4DCC-B60F-051F3452ACA3}">
      <dgm:prSet/>
      <dgm:spPr/>
      <dgm:t>
        <a:bodyPr/>
        <a:lstStyle/>
        <a:p>
          <a:endParaRPr lang="en-GB" sz="1400"/>
        </a:p>
      </dgm:t>
    </dgm:pt>
    <dgm:pt modelId="{A1E99DDB-285F-4F59-91E5-509D348FF4F6}" type="pres">
      <dgm:prSet presAssocID="{50BA139E-7376-44F5-A537-2B97E885086D}" presName="Name0" presStyleCnt="0">
        <dgm:presLayoutVars>
          <dgm:dir/>
          <dgm:animLvl val="lvl"/>
          <dgm:resizeHandles val="exact"/>
        </dgm:presLayoutVars>
      </dgm:prSet>
      <dgm:spPr/>
    </dgm:pt>
    <dgm:pt modelId="{95117F10-CD37-4581-8218-D53BB0462CC5}" type="pres">
      <dgm:prSet presAssocID="{3CE3BA3F-3ECC-4951-8613-EC2CD396864D}" presName="parTxOnly" presStyleLbl="node1" presStyleIdx="0" presStyleCnt="1" custLinFactX="2364" custLinFactY="-21667" custLinFactNeighborX="100000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AB28D73-CAE8-45E0-A9C4-B6778F0207C8}" type="presOf" srcId="{50BA139E-7376-44F5-A537-2B97E885086D}" destId="{A1E99DDB-285F-4F59-91E5-509D348FF4F6}" srcOrd="0" destOrd="0" presId="urn:microsoft.com/office/officeart/2005/8/layout/chevron1"/>
    <dgm:cxn modelId="{9A6FD1D2-3625-4ADE-83B0-914E3CB7558F}" type="presOf" srcId="{3CE3BA3F-3ECC-4951-8613-EC2CD396864D}" destId="{95117F10-CD37-4581-8218-D53BB0462CC5}" srcOrd="0" destOrd="0" presId="urn:microsoft.com/office/officeart/2005/8/layout/chevron1"/>
    <dgm:cxn modelId="{939E5000-4243-4DCC-B60F-051F3452ACA3}" srcId="{50BA139E-7376-44F5-A537-2B97E885086D}" destId="{3CE3BA3F-3ECC-4951-8613-EC2CD396864D}" srcOrd="0" destOrd="0" parTransId="{FDF714D0-DF87-47E7-AD0E-8B299A38D956}" sibTransId="{F36C217A-81F3-49A5-B136-2C1D4D2416CF}"/>
    <dgm:cxn modelId="{9031AD82-70DE-4281-A44F-FD7FDCBF3149}" type="presParOf" srcId="{A1E99DDB-285F-4F59-91E5-509D348FF4F6}" destId="{95117F10-CD37-4581-8218-D53BB0462CC5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471A6D-E29C-4AF8-92A6-C0D65AEE95BB}">
      <dsp:nvSpPr>
        <dsp:cNvPr id="0" name=""/>
        <dsp:cNvSpPr/>
      </dsp:nvSpPr>
      <dsp:spPr>
        <a:xfrm>
          <a:off x="88330" y="1253224"/>
          <a:ext cx="1380909" cy="2021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>
              <a:latin typeface="Rockwell" panose="02060603020205020403" pitchFamily="18" charset="0"/>
            </a:rPr>
            <a:t>Does the work satisfy the TAS 100 definition of </a:t>
          </a:r>
          <a:r>
            <a:rPr lang="en-GB" sz="1200" b="1" kern="1200">
              <a:latin typeface="Rockwell" panose="02060603020205020403" pitchFamily="18" charset="0"/>
            </a:rPr>
            <a:t>"technical actuarial work"?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Rockwell" panose="02060603020205020403" pitchFamily="18" charset="0"/>
            </a:rPr>
            <a:t> </a:t>
          </a:r>
          <a:r>
            <a:rPr lang="en-GB" sz="900" b="1" i="0" kern="1200">
              <a:latin typeface="Rockwell" panose="02060603020205020403" pitchFamily="18" charset="0"/>
            </a:rPr>
            <a:t>💡</a:t>
          </a:r>
          <a:r>
            <a:rPr lang="en-GB" sz="800" b="1" kern="1200">
              <a:latin typeface="Rockwell" panose="02060603020205020403" pitchFamily="18" charset="0"/>
            </a:rPr>
            <a:t> </a:t>
          </a:r>
          <a:r>
            <a:rPr lang="en-GB" sz="1000" i="1" kern="1200">
              <a:latin typeface="Rockwell" panose="02060603020205020403" pitchFamily="18" charset="0"/>
            </a:rPr>
            <a:t>Have actuarial techniques/principles been used, is it central to the task, how much expert judgement is used, manner of presentation used? </a:t>
          </a:r>
          <a:endParaRPr lang="en-GB" sz="1000" i="1" kern="1200">
            <a:solidFill>
              <a:srgbClr val="FF0000"/>
            </a:solidFill>
            <a:latin typeface="Rockwell" panose="02060603020205020403" pitchFamily="18" charset="0"/>
          </a:endParaRPr>
        </a:p>
      </dsp:txBody>
      <dsp:txXfrm>
        <a:off x="128775" y="1293669"/>
        <a:ext cx="1300019" cy="1940615"/>
      </dsp:txXfrm>
    </dsp:sp>
    <dsp:sp modelId="{A466BD11-DD0A-4CE8-883F-00BAE2F12F49}">
      <dsp:nvSpPr>
        <dsp:cNvPr id="0" name=""/>
        <dsp:cNvSpPr/>
      </dsp:nvSpPr>
      <dsp:spPr>
        <a:xfrm rot="17333135">
          <a:off x="1295527" y="2012658"/>
          <a:ext cx="513697" cy="16595"/>
        </a:xfrm>
        <a:custGeom>
          <a:avLst/>
          <a:gdLst/>
          <a:ahLst/>
          <a:cxnLst/>
          <a:rect l="0" t="0" r="0" b="0"/>
          <a:pathLst>
            <a:path>
              <a:moveTo>
                <a:pt x="0" y="8297"/>
              </a:moveTo>
              <a:lnTo>
                <a:pt x="513697" y="82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latin typeface="Rockwell" panose="02060603020205020403" pitchFamily="18" charset="0"/>
          </a:endParaRPr>
        </a:p>
      </dsp:txBody>
      <dsp:txXfrm>
        <a:off x="1539533" y="2008113"/>
        <a:ext cx="25684" cy="25684"/>
      </dsp:txXfrm>
    </dsp:sp>
    <dsp:sp modelId="{99D454E1-161D-4906-8B87-C61C135C9149}">
      <dsp:nvSpPr>
        <dsp:cNvPr id="0" name=""/>
        <dsp:cNvSpPr/>
      </dsp:nvSpPr>
      <dsp:spPr>
        <a:xfrm>
          <a:off x="1635512" y="1633814"/>
          <a:ext cx="404861" cy="28824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Rockwell" panose="02060603020205020403" pitchFamily="18" charset="0"/>
            </a:rPr>
            <a:t>Yes </a:t>
          </a:r>
        </a:p>
      </dsp:txBody>
      <dsp:txXfrm>
        <a:off x="1643954" y="1642256"/>
        <a:ext cx="387977" cy="271356"/>
      </dsp:txXfrm>
    </dsp:sp>
    <dsp:sp modelId="{9552A4B5-0F24-4935-A289-4000B05FC9A5}">
      <dsp:nvSpPr>
        <dsp:cNvPr id="0" name=""/>
        <dsp:cNvSpPr/>
      </dsp:nvSpPr>
      <dsp:spPr>
        <a:xfrm rot="21573607">
          <a:off x="2040370" y="1768708"/>
          <a:ext cx="241677" cy="16595"/>
        </a:xfrm>
        <a:custGeom>
          <a:avLst/>
          <a:gdLst/>
          <a:ahLst/>
          <a:cxnLst/>
          <a:rect l="0" t="0" r="0" b="0"/>
          <a:pathLst>
            <a:path>
              <a:moveTo>
                <a:pt x="0" y="8297"/>
              </a:moveTo>
              <a:lnTo>
                <a:pt x="241677" y="82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latin typeface="Rockwell" panose="02060603020205020403" pitchFamily="18" charset="0"/>
          </a:endParaRPr>
        </a:p>
      </dsp:txBody>
      <dsp:txXfrm>
        <a:off x="2155167" y="1770964"/>
        <a:ext cx="12083" cy="12083"/>
      </dsp:txXfrm>
    </dsp:sp>
    <dsp:sp modelId="{0F2C2B4C-17FC-48C2-825B-31E1DEF9372A}">
      <dsp:nvSpPr>
        <dsp:cNvPr id="0" name=""/>
        <dsp:cNvSpPr/>
      </dsp:nvSpPr>
      <dsp:spPr>
        <a:xfrm>
          <a:off x="2282044" y="1126650"/>
          <a:ext cx="1161967" cy="12988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>
              <a:latin typeface="Rockwell" panose="02060603020205020403" pitchFamily="18" charset="0"/>
            </a:rPr>
            <a:t>Is the work being performed for a </a:t>
          </a:r>
          <a:r>
            <a:rPr lang="en-GB" sz="1200" b="1" kern="1200">
              <a:latin typeface="Rockwell" panose="02060603020205020403" pitchFamily="18" charset="0"/>
            </a:rPr>
            <a:t>user</a:t>
          </a:r>
          <a:r>
            <a:rPr lang="en-GB" sz="1200" b="0" kern="1200">
              <a:latin typeface="Rockwell" panose="02060603020205020403" pitchFamily="18" charset="0"/>
            </a:rPr>
            <a:t> whose decision it is intended to assist?</a:t>
          </a:r>
        </a:p>
      </dsp:txBody>
      <dsp:txXfrm>
        <a:off x="2316077" y="1160683"/>
        <a:ext cx="1093901" cy="1230791"/>
      </dsp:txXfrm>
    </dsp:sp>
    <dsp:sp modelId="{7EA3CEB9-0F97-4AD5-8645-EFE6E8CF4C53}">
      <dsp:nvSpPr>
        <dsp:cNvPr id="0" name=""/>
        <dsp:cNvSpPr/>
      </dsp:nvSpPr>
      <dsp:spPr>
        <a:xfrm rot="18968115">
          <a:off x="3390741" y="1635484"/>
          <a:ext cx="381831" cy="16595"/>
        </a:xfrm>
        <a:custGeom>
          <a:avLst/>
          <a:gdLst/>
          <a:ahLst/>
          <a:cxnLst/>
          <a:rect l="0" t="0" r="0" b="0"/>
          <a:pathLst>
            <a:path>
              <a:moveTo>
                <a:pt x="0" y="8297"/>
              </a:moveTo>
              <a:lnTo>
                <a:pt x="381831" y="82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latin typeface="Rockwell" panose="02060603020205020403" pitchFamily="18" charset="0"/>
          </a:endParaRPr>
        </a:p>
      </dsp:txBody>
      <dsp:txXfrm>
        <a:off x="3572111" y="1634236"/>
        <a:ext cx="19091" cy="19091"/>
      </dsp:txXfrm>
    </dsp:sp>
    <dsp:sp modelId="{1140CD0B-5508-4ADA-AD4C-8F56DCC97A86}">
      <dsp:nvSpPr>
        <dsp:cNvPr id="0" name=""/>
        <dsp:cNvSpPr/>
      </dsp:nvSpPr>
      <dsp:spPr>
        <a:xfrm>
          <a:off x="3719303" y="1371128"/>
          <a:ext cx="415343" cy="280713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Rockwell" panose="02060603020205020403" pitchFamily="18" charset="0"/>
            </a:rPr>
            <a:t>Yes </a:t>
          </a:r>
        </a:p>
      </dsp:txBody>
      <dsp:txXfrm>
        <a:off x="3727525" y="1379350"/>
        <a:ext cx="398899" cy="264269"/>
      </dsp:txXfrm>
    </dsp:sp>
    <dsp:sp modelId="{57A7E248-8535-4BCA-BBA6-64A40A8261FE}">
      <dsp:nvSpPr>
        <dsp:cNvPr id="0" name=""/>
        <dsp:cNvSpPr/>
      </dsp:nvSpPr>
      <dsp:spPr>
        <a:xfrm rot="21588156">
          <a:off x="4134646" y="1502733"/>
          <a:ext cx="263495" cy="16595"/>
        </a:xfrm>
        <a:custGeom>
          <a:avLst/>
          <a:gdLst/>
          <a:ahLst/>
          <a:cxnLst/>
          <a:rect l="0" t="0" r="0" b="0"/>
          <a:pathLst>
            <a:path>
              <a:moveTo>
                <a:pt x="0" y="8297"/>
              </a:moveTo>
              <a:lnTo>
                <a:pt x="263495" y="82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latin typeface="Rockwell" panose="02060603020205020403" pitchFamily="18" charset="0"/>
          </a:endParaRPr>
        </a:p>
      </dsp:txBody>
      <dsp:txXfrm>
        <a:off x="4259806" y="1504444"/>
        <a:ext cx="13174" cy="13174"/>
      </dsp:txXfrm>
    </dsp:sp>
    <dsp:sp modelId="{C44E5399-5DBE-4F49-B7DE-4D732160E386}">
      <dsp:nvSpPr>
        <dsp:cNvPr id="0" name=""/>
        <dsp:cNvSpPr/>
      </dsp:nvSpPr>
      <dsp:spPr>
        <a:xfrm>
          <a:off x="4398140" y="754983"/>
          <a:ext cx="1503266" cy="15111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>
              <a:latin typeface="Rockwell" panose="02060603020205020403" pitchFamily="18" charset="0"/>
            </a:rPr>
            <a:t>Compliance should be </a:t>
          </a:r>
          <a:r>
            <a:rPr lang="en-GB" sz="1200" b="1" i="0" kern="1200">
              <a:latin typeface="Rockwell" panose="02060603020205020403" pitchFamily="18" charset="0"/>
            </a:rPr>
            <a:t>proportionate</a:t>
          </a:r>
          <a:r>
            <a:rPr lang="en-GB" sz="1200" b="0" kern="1200">
              <a:latin typeface="Rockwell" panose="02060603020205020403" pitchFamily="18" charset="0"/>
            </a:rPr>
            <a:t> to the nature, scale and complexity of the task,  decision of the user</a:t>
          </a:r>
          <a:r>
            <a:rPr lang="en-GB" sz="1200" b="0" kern="1200">
              <a:solidFill>
                <a:schemeClr val="bg1"/>
              </a:solidFill>
              <a:latin typeface="Rockwell" panose="02060603020205020403" pitchFamily="18" charset="0"/>
            </a:rPr>
            <a:t>,</a:t>
          </a:r>
          <a:r>
            <a:rPr lang="en-GB" sz="1200" b="0" kern="1200">
              <a:latin typeface="Rockwell" panose="02060603020205020403" pitchFamily="18" charset="0"/>
            </a:rPr>
            <a:t> and the benefit the user will gain from the work. </a:t>
          </a:r>
        </a:p>
      </dsp:txBody>
      <dsp:txXfrm>
        <a:off x="4442169" y="799012"/>
        <a:ext cx="1415208" cy="1423129"/>
      </dsp:txXfrm>
    </dsp:sp>
    <dsp:sp modelId="{6846F434-70B2-482D-9D22-00957BB38CA5}">
      <dsp:nvSpPr>
        <dsp:cNvPr id="0" name=""/>
        <dsp:cNvSpPr/>
      </dsp:nvSpPr>
      <dsp:spPr>
        <a:xfrm rot="18122049">
          <a:off x="5727841" y="1188937"/>
          <a:ext cx="739249" cy="16595"/>
        </a:xfrm>
        <a:custGeom>
          <a:avLst/>
          <a:gdLst/>
          <a:ahLst/>
          <a:cxnLst/>
          <a:rect l="0" t="0" r="0" b="0"/>
          <a:pathLst>
            <a:path>
              <a:moveTo>
                <a:pt x="0" y="8297"/>
              </a:moveTo>
              <a:lnTo>
                <a:pt x="739249" y="82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latin typeface="Rockwell" panose="02060603020205020403" pitchFamily="18" charset="0"/>
          </a:endParaRPr>
        </a:p>
      </dsp:txBody>
      <dsp:txXfrm>
        <a:off x="6078984" y="1178753"/>
        <a:ext cx="36962" cy="36962"/>
      </dsp:txXfrm>
    </dsp:sp>
    <dsp:sp modelId="{5BA491C1-C53C-4533-A733-0780502462B2}">
      <dsp:nvSpPr>
        <dsp:cNvPr id="0" name=""/>
        <dsp:cNvSpPr/>
      </dsp:nvSpPr>
      <dsp:spPr>
        <a:xfrm>
          <a:off x="6293523" y="205673"/>
          <a:ext cx="1161338" cy="1356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Rockwell" panose="02060603020205020403" pitchFamily="18" charset="0"/>
            </a:rPr>
            <a:t>Larger tasks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0" kern="1200">
              <a:latin typeface="Rockwell" panose="02060603020205020403" pitchFamily="18" charset="0"/>
            </a:rPr>
            <a:t>💡</a:t>
          </a:r>
          <a:r>
            <a:rPr lang="en-GB" sz="1200" b="1" i="0" kern="1200">
              <a:latin typeface="Rockwell" panose="02060603020205020403" pitchFamily="18" charset="0"/>
            </a:rPr>
            <a:t> </a:t>
          </a:r>
          <a:r>
            <a:rPr lang="en-GB" sz="1000" i="1" kern="1200">
              <a:latin typeface="Rockwell" panose="02060603020205020403" pitchFamily="18" charset="0"/>
            </a:rPr>
            <a:t>BAU work, major projects, complex calculations, high reliance on expert judgement, many stakeholders</a:t>
          </a:r>
          <a:endParaRPr lang="en-GB" sz="900" i="1" kern="1200">
            <a:latin typeface="Rockwell" panose="02060603020205020403" pitchFamily="18" charset="0"/>
          </a:endParaRPr>
        </a:p>
      </dsp:txBody>
      <dsp:txXfrm>
        <a:off x="6327537" y="239687"/>
        <a:ext cx="1093310" cy="1288409"/>
      </dsp:txXfrm>
    </dsp:sp>
    <dsp:sp modelId="{68958871-01E5-4C9A-9A33-95B62A25C9DD}">
      <dsp:nvSpPr>
        <dsp:cNvPr id="0" name=""/>
        <dsp:cNvSpPr/>
      </dsp:nvSpPr>
      <dsp:spPr>
        <a:xfrm rot="21596060">
          <a:off x="7454861" y="875424"/>
          <a:ext cx="296660" cy="16595"/>
        </a:xfrm>
        <a:custGeom>
          <a:avLst/>
          <a:gdLst/>
          <a:ahLst/>
          <a:cxnLst/>
          <a:rect l="0" t="0" r="0" b="0"/>
          <a:pathLst>
            <a:path>
              <a:moveTo>
                <a:pt x="0" y="8297"/>
              </a:moveTo>
              <a:lnTo>
                <a:pt x="296660" y="82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latin typeface="Rockwell" panose="02060603020205020403" pitchFamily="18" charset="0"/>
          </a:endParaRPr>
        </a:p>
      </dsp:txBody>
      <dsp:txXfrm>
        <a:off x="7595775" y="876305"/>
        <a:ext cx="14833" cy="14833"/>
      </dsp:txXfrm>
    </dsp:sp>
    <dsp:sp modelId="{7E04BC49-1F7D-4A9A-828D-DD6A2FE477FD}">
      <dsp:nvSpPr>
        <dsp:cNvPr id="0" name=""/>
        <dsp:cNvSpPr/>
      </dsp:nvSpPr>
      <dsp:spPr>
        <a:xfrm>
          <a:off x="7751522" y="410636"/>
          <a:ext cx="1163016" cy="9458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>
              <a:latin typeface="Rockwell" panose="02060603020205020403" pitchFamily="18" charset="0"/>
            </a:rPr>
            <a:t>Compliance statement in final output &amp; standard TAS Templates</a:t>
          </a:r>
        </a:p>
      </dsp:txBody>
      <dsp:txXfrm>
        <a:off x="7779224" y="438338"/>
        <a:ext cx="1107612" cy="890428"/>
      </dsp:txXfrm>
    </dsp:sp>
    <dsp:sp modelId="{1B4B20F3-C2E9-401C-9836-13FB3619924A}">
      <dsp:nvSpPr>
        <dsp:cNvPr id="0" name=""/>
        <dsp:cNvSpPr/>
      </dsp:nvSpPr>
      <dsp:spPr>
        <a:xfrm rot="3934326">
          <a:off x="5618094" y="1942130"/>
          <a:ext cx="966192" cy="16595"/>
        </a:xfrm>
        <a:custGeom>
          <a:avLst/>
          <a:gdLst/>
          <a:ahLst/>
          <a:cxnLst/>
          <a:rect l="0" t="0" r="0" b="0"/>
          <a:pathLst>
            <a:path>
              <a:moveTo>
                <a:pt x="0" y="8297"/>
              </a:moveTo>
              <a:lnTo>
                <a:pt x="966192" y="82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latin typeface="Rockwell" panose="02060603020205020403" pitchFamily="18" charset="0"/>
          </a:endParaRPr>
        </a:p>
      </dsp:txBody>
      <dsp:txXfrm>
        <a:off x="6077036" y="1926273"/>
        <a:ext cx="48309" cy="48309"/>
      </dsp:txXfrm>
    </dsp:sp>
    <dsp:sp modelId="{B334DC45-8C90-490E-B557-2D1AB13194EB}">
      <dsp:nvSpPr>
        <dsp:cNvPr id="0" name=""/>
        <dsp:cNvSpPr/>
      </dsp:nvSpPr>
      <dsp:spPr>
        <a:xfrm>
          <a:off x="6300974" y="1770591"/>
          <a:ext cx="1188869" cy="12393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Rockwell" panose="02060603020205020403" pitchFamily="18" charset="0"/>
            </a:rPr>
            <a:t>Smaller tasks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0" kern="1200">
              <a:latin typeface="Rockwell" panose="02060603020205020403" pitchFamily="18" charset="0"/>
            </a:rPr>
            <a:t>💡 </a:t>
          </a:r>
          <a:r>
            <a:rPr lang="en-GB" sz="1000" i="1" kern="1200">
              <a:latin typeface="Rockwell" panose="02060603020205020403" pitchFamily="18" charset="0"/>
            </a:rPr>
            <a:t>Ad hoc requests, </a:t>
          </a:r>
          <a:r>
            <a:rPr lang="en-GB" sz="1000" i="1" kern="1200">
              <a:solidFill>
                <a:schemeClr val="bg1"/>
              </a:solidFill>
              <a:latin typeface="Rockwell" panose="02060603020205020403" pitchFamily="18" charset="0"/>
            </a:rPr>
            <a:t>straightforward</a:t>
          </a:r>
          <a:r>
            <a:rPr lang="en-GB" sz="1000" i="1" kern="1200">
              <a:latin typeface="Rockwell" panose="02060603020205020403" pitchFamily="18" charset="0"/>
            </a:rPr>
            <a:t> actuarial calculations, little expert judgement, few stakeholders</a:t>
          </a:r>
        </a:p>
      </dsp:txBody>
      <dsp:txXfrm>
        <a:off x="6335795" y="1805412"/>
        <a:ext cx="1119227" cy="1169732"/>
      </dsp:txXfrm>
    </dsp:sp>
    <dsp:sp modelId="{9CD73548-5909-4C1E-B401-01FEF1C81D6C}">
      <dsp:nvSpPr>
        <dsp:cNvPr id="0" name=""/>
        <dsp:cNvSpPr/>
      </dsp:nvSpPr>
      <dsp:spPr>
        <a:xfrm rot="18015303">
          <a:off x="7349008" y="2136789"/>
          <a:ext cx="567710" cy="16595"/>
        </a:xfrm>
        <a:custGeom>
          <a:avLst/>
          <a:gdLst/>
          <a:ahLst/>
          <a:cxnLst/>
          <a:rect l="0" t="0" r="0" b="0"/>
          <a:pathLst>
            <a:path>
              <a:moveTo>
                <a:pt x="0" y="8297"/>
              </a:moveTo>
              <a:lnTo>
                <a:pt x="567710" y="82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latin typeface="Rockwell" panose="02060603020205020403" pitchFamily="18" charset="0"/>
          </a:endParaRPr>
        </a:p>
      </dsp:txBody>
      <dsp:txXfrm>
        <a:off x="7618671" y="2130893"/>
        <a:ext cx="28385" cy="28385"/>
      </dsp:txXfrm>
    </dsp:sp>
    <dsp:sp modelId="{A23DA731-F6B0-4A98-B4D0-73E31A55D250}">
      <dsp:nvSpPr>
        <dsp:cNvPr id="0" name=""/>
        <dsp:cNvSpPr/>
      </dsp:nvSpPr>
      <dsp:spPr>
        <a:xfrm>
          <a:off x="7775885" y="1582101"/>
          <a:ext cx="1159290" cy="6355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>
              <a:latin typeface="Rockwell" panose="02060603020205020403" pitchFamily="18" charset="0"/>
            </a:rPr>
            <a:t>If </a:t>
          </a:r>
          <a:r>
            <a:rPr lang="en-GB" sz="1200" b="1" kern="1200">
              <a:latin typeface="Rockwell" panose="02060603020205020403" pitchFamily="18" charset="0"/>
            </a:rPr>
            <a:t>material:  </a:t>
          </a:r>
          <a:r>
            <a:rPr lang="en-GB" sz="1200" b="0" kern="1200">
              <a:latin typeface="Rockwell" panose="02060603020205020403" pitchFamily="18" charset="0"/>
            </a:rPr>
            <a:t>"Light touch" TAS Templates</a:t>
          </a:r>
        </a:p>
      </dsp:txBody>
      <dsp:txXfrm>
        <a:off x="7794501" y="1600717"/>
        <a:ext cx="1122058" cy="598355"/>
      </dsp:txXfrm>
    </dsp:sp>
    <dsp:sp modelId="{56436CE9-528F-4A6D-9449-3F2577367EB5}">
      <dsp:nvSpPr>
        <dsp:cNvPr id="0" name=""/>
        <dsp:cNvSpPr/>
      </dsp:nvSpPr>
      <dsp:spPr>
        <a:xfrm rot="3993546">
          <a:off x="7304754" y="2663971"/>
          <a:ext cx="614712" cy="16595"/>
        </a:xfrm>
        <a:custGeom>
          <a:avLst/>
          <a:gdLst/>
          <a:ahLst/>
          <a:cxnLst/>
          <a:rect l="0" t="0" r="0" b="0"/>
          <a:pathLst>
            <a:path>
              <a:moveTo>
                <a:pt x="0" y="8297"/>
              </a:moveTo>
              <a:lnTo>
                <a:pt x="614712" y="82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latin typeface="Rockwell" panose="02060603020205020403" pitchFamily="18" charset="0"/>
          </a:endParaRPr>
        </a:p>
      </dsp:txBody>
      <dsp:txXfrm>
        <a:off x="7596743" y="2656901"/>
        <a:ext cx="30735" cy="30735"/>
      </dsp:txXfrm>
    </dsp:sp>
    <dsp:sp modelId="{69A92553-D44E-4D25-81B1-45906655F041}">
      <dsp:nvSpPr>
        <dsp:cNvPr id="0" name=""/>
        <dsp:cNvSpPr/>
      </dsp:nvSpPr>
      <dsp:spPr>
        <a:xfrm>
          <a:off x="7734378" y="2344426"/>
          <a:ext cx="1206461" cy="12196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>
              <a:solidFill>
                <a:schemeClr val="bg1"/>
              </a:solidFill>
              <a:latin typeface="Rockwell" panose="02060603020205020403" pitchFamily="18" charset="0"/>
            </a:rPr>
            <a:t>If</a:t>
          </a:r>
          <a:r>
            <a:rPr lang="en-GB" sz="1200" b="1" kern="1200">
              <a:solidFill>
                <a:schemeClr val="bg1"/>
              </a:solidFill>
              <a:latin typeface="Rockwell" panose="02060603020205020403" pitchFamily="18" charset="0"/>
            </a:rPr>
            <a:t> not material: </a:t>
          </a:r>
          <a:r>
            <a:rPr lang="en-GB" sz="1200" b="0" kern="1200">
              <a:solidFill>
                <a:schemeClr val="bg1"/>
              </a:solidFill>
              <a:latin typeface="Rockwell" panose="02060603020205020403" pitchFamily="18" charset="0"/>
            </a:rPr>
            <a:t>"Light touch" TAS Templates     </a:t>
          </a:r>
          <a:r>
            <a:rPr lang="en-GB" sz="900" b="1" i="0" kern="1200">
              <a:latin typeface="Rockwell" panose="02060603020205020403" pitchFamily="18" charset="0"/>
            </a:rPr>
            <a:t>💡</a:t>
          </a:r>
          <a:r>
            <a:rPr lang="en-GB" sz="1200" b="1" kern="1200">
              <a:solidFill>
                <a:schemeClr val="bg1"/>
              </a:solidFill>
              <a:latin typeface="Rockwell" panose="02060603020205020403" pitchFamily="18" charset="0"/>
            </a:rPr>
            <a:t> </a:t>
          </a:r>
          <a:r>
            <a:rPr lang="en-GB" sz="1000" b="0" i="1" kern="1200">
              <a:solidFill>
                <a:schemeClr val="bg1"/>
              </a:solidFill>
              <a:latin typeface="Rockwell" panose="02060603020205020403" pitchFamily="18" charset="0"/>
            </a:rPr>
            <a:t>Departure acceptable on communication provisions</a:t>
          </a:r>
        </a:p>
      </dsp:txBody>
      <dsp:txXfrm>
        <a:off x="7769714" y="2379762"/>
        <a:ext cx="1135789" cy="1148994"/>
      </dsp:txXfrm>
    </dsp:sp>
    <dsp:sp modelId="{DA644C1D-0022-4319-8D16-FB0C98AEFA38}">
      <dsp:nvSpPr>
        <dsp:cNvPr id="0" name=""/>
        <dsp:cNvSpPr/>
      </dsp:nvSpPr>
      <dsp:spPr>
        <a:xfrm rot="2402069">
          <a:off x="3397901" y="1894347"/>
          <a:ext cx="393523" cy="16595"/>
        </a:xfrm>
        <a:custGeom>
          <a:avLst/>
          <a:gdLst/>
          <a:ahLst/>
          <a:cxnLst/>
          <a:rect l="0" t="0" r="0" b="0"/>
          <a:pathLst>
            <a:path>
              <a:moveTo>
                <a:pt x="0" y="8297"/>
              </a:moveTo>
              <a:lnTo>
                <a:pt x="393523" y="82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latin typeface="Rockwell" panose="02060603020205020403" pitchFamily="18" charset="0"/>
          </a:endParaRPr>
        </a:p>
      </dsp:txBody>
      <dsp:txXfrm>
        <a:off x="3584825" y="1892807"/>
        <a:ext cx="19676" cy="19676"/>
      </dsp:txXfrm>
    </dsp:sp>
    <dsp:sp modelId="{F26F4ED5-5D6D-4036-842D-32F5864C9924}">
      <dsp:nvSpPr>
        <dsp:cNvPr id="0" name=""/>
        <dsp:cNvSpPr/>
      </dsp:nvSpPr>
      <dsp:spPr>
        <a:xfrm>
          <a:off x="3745316" y="1907020"/>
          <a:ext cx="355542" cy="24438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solidFill>
                <a:schemeClr val="accent1"/>
              </a:solidFill>
              <a:latin typeface="Rockwell" panose="02060603020205020403" pitchFamily="18" charset="0"/>
            </a:rPr>
            <a:t>No</a:t>
          </a:r>
        </a:p>
      </dsp:txBody>
      <dsp:txXfrm>
        <a:off x="3752474" y="1914178"/>
        <a:ext cx="341226" cy="230066"/>
      </dsp:txXfrm>
    </dsp:sp>
    <dsp:sp modelId="{EBC5FD01-4744-4BD2-A6CD-1825A546D854}">
      <dsp:nvSpPr>
        <dsp:cNvPr id="0" name=""/>
        <dsp:cNvSpPr/>
      </dsp:nvSpPr>
      <dsp:spPr>
        <a:xfrm rot="3962549">
          <a:off x="1325929" y="2476178"/>
          <a:ext cx="482572" cy="16595"/>
        </a:xfrm>
        <a:custGeom>
          <a:avLst/>
          <a:gdLst/>
          <a:ahLst/>
          <a:cxnLst/>
          <a:rect l="0" t="0" r="0" b="0"/>
          <a:pathLst>
            <a:path>
              <a:moveTo>
                <a:pt x="0" y="8297"/>
              </a:moveTo>
              <a:lnTo>
                <a:pt x="482572" y="82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latin typeface="Rockwell" panose="02060603020205020403" pitchFamily="18" charset="0"/>
          </a:endParaRPr>
        </a:p>
      </dsp:txBody>
      <dsp:txXfrm>
        <a:off x="1555151" y="2472412"/>
        <a:ext cx="24128" cy="24128"/>
      </dsp:txXfrm>
    </dsp:sp>
    <dsp:sp modelId="{61F482B8-1277-4E2F-A640-00CD4E697C00}">
      <dsp:nvSpPr>
        <dsp:cNvPr id="0" name=""/>
        <dsp:cNvSpPr/>
      </dsp:nvSpPr>
      <dsp:spPr>
        <a:xfrm>
          <a:off x="1665192" y="2583259"/>
          <a:ext cx="355542" cy="24343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solidFill>
                <a:schemeClr val="accent1"/>
              </a:solidFill>
              <a:latin typeface="Rockwell" panose="02060603020205020403" pitchFamily="18" charset="0"/>
            </a:rPr>
            <a:t>No</a:t>
          </a:r>
        </a:p>
      </dsp:txBody>
      <dsp:txXfrm>
        <a:off x="1672322" y="2590389"/>
        <a:ext cx="341282" cy="2291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117F10-CD37-4581-8218-D53BB0462CC5}">
      <dsp:nvSpPr>
        <dsp:cNvPr id="0" name=""/>
        <dsp:cNvSpPr/>
      </dsp:nvSpPr>
      <dsp:spPr>
        <a:xfrm>
          <a:off x="2212" y="0"/>
          <a:ext cx="4526632" cy="361315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solidFill>
                <a:srgbClr val="4774AB"/>
              </a:solidFill>
              <a:latin typeface="Rockwell" panose="02060603020205020403" pitchFamily="18" charset="0"/>
            </a:rPr>
            <a:t>When is compliance required</a:t>
          </a:r>
        </a:p>
      </dsp:txBody>
      <dsp:txXfrm>
        <a:off x="182870" y="0"/>
        <a:ext cx="4165317" cy="36131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117F10-CD37-4581-8218-D53BB0462CC5}">
      <dsp:nvSpPr>
        <dsp:cNvPr id="0" name=""/>
        <dsp:cNvSpPr/>
      </dsp:nvSpPr>
      <dsp:spPr>
        <a:xfrm>
          <a:off x="4246" y="0"/>
          <a:ext cx="4344469" cy="360680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solidFill>
                <a:srgbClr val="4774AB"/>
              </a:solidFill>
              <a:latin typeface="Rockwell" panose="02060603020205020403" pitchFamily="18" charset="0"/>
            </a:rPr>
            <a:t>How to evidence compliance</a:t>
          </a:r>
        </a:p>
      </dsp:txBody>
      <dsp:txXfrm>
        <a:off x="184586" y="0"/>
        <a:ext cx="3983789" cy="3606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Taljit Dubb</dc:creator>
  <cp:keywords/>
  <dc:description/>
  <cp:lastModifiedBy>Raluca Stefan</cp:lastModifiedBy>
  <cp:revision>4</cp:revision>
  <cp:lastPrinted>2017-06-15T10:59:00Z</cp:lastPrinted>
  <dcterms:created xsi:type="dcterms:W3CDTF">2017-06-15T11:52:00Z</dcterms:created>
  <dcterms:modified xsi:type="dcterms:W3CDTF">2017-07-11T09:45:00Z</dcterms:modified>
</cp:coreProperties>
</file>